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0217" w14:textId="77777777" w:rsidR="00685960" w:rsidRDefault="00685960" w:rsidP="005348F7">
      <w:pPr>
        <w:tabs>
          <w:tab w:val="left" w:pos="-1440"/>
        </w:tabs>
        <w:spacing w:after="0"/>
        <w:jc w:val="center"/>
        <w:rPr>
          <w:rFonts w:ascii="Tw Cen MT" w:hAnsi="Tw Cen MT"/>
          <w:b/>
          <w:bCs/>
          <w:smallCaps/>
          <w:sz w:val="28"/>
          <w:szCs w:val="28"/>
        </w:rPr>
      </w:pPr>
      <w:r>
        <w:rPr>
          <w:rFonts w:ascii="Tw Cen MT" w:hAnsi="Tw Cen MT"/>
          <w:b/>
          <w:bCs/>
          <w:smallCaps/>
          <w:sz w:val="28"/>
          <w:szCs w:val="28"/>
        </w:rPr>
        <w:t>United States Bankruptcy Court</w:t>
      </w:r>
    </w:p>
    <w:p w14:paraId="6D67CEAC" w14:textId="77777777" w:rsidR="00685960" w:rsidRDefault="00685960" w:rsidP="005348F7">
      <w:pPr>
        <w:tabs>
          <w:tab w:val="center" w:pos="4680"/>
          <w:tab w:val="left" w:pos="5670"/>
        </w:tabs>
        <w:spacing w:after="0" w:line="213" w:lineRule="auto"/>
        <w:jc w:val="center"/>
        <w:rPr>
          <w:rFonts w:ascii="Tw Cen MT" w:hAnsi="Tw Cen MT"/>
          <w:b/>
          <w:bCs/>
          <w:smallCaps/>
          <w:sz w:val="28"/>
          <w:szCs w:val="28"/>
        </w:rPr>
      </w:pPr>
      <w:r>
        <w:rPr>
          <w:rFonts w:ascii="Tw Cen MT" w:hAnsi="Tw Cen MT"/>
          <w:b/>
          <w:bCs/>
          <w:smallCaps/>
          <w:sz w:val="28"/>
          <w:szCs w:val="28"/>
        </w:rPr>
        <w:t>Eastern District Of Michigan</w:t>
      </w:r>
    </w:p>
    <w:p w14:paraId="42707DAB" w14:textId="77777777" w:rsidR="00685960" w:rsidRDefault="00685960" w:rsidP="005348F7">
      <w:pPr>
        <w:tabs>
          <w:tab w:val="center" w:pos="4680"/>
          <w:tab w:val="left" w:pos="5670"/>
        </w:tabs>
        <w:spacing w:after="0" w:line="213" w:lineRule="auto"/>
        <w:jc w:val="center"/>
        <w:rPr>
          <w:rFonts w:ascii="Tw Cen MT" w:hAnsi="Tw Cen MT"/>
          <w:b/>
          <w:bCs/>
          <w:smallCaps/>
          <w:sz w:val="28"/>
          <w:szCs w:val="28"/>
        </w:rPr>
      </w:pPr>
      <w:r>
        <w:rPr>
          <w:rFonts w:ascii="Tw Cen MT" w:hAnsi="Tw Cen MT"/>
          <w:b/>
          <w:bCs/>
          <w:smallCaps/>
          <w:sz w:val="28"/>
          <w:szCs w:val="28"/>
        </w:rPr>
        <w:t>Southern Division - Detroit</w:t>
      </w:r>
    </w:p>
    <w:p w14:paraId="7091D339" w14:textId="77777777" w:rsidR="00685960" w:rsidRPr="00A05507" w:rsidRDefault="00685960" w:rsidP="00210FB3">
      <w:pPr>
        <w:spacing w:after="0" w:line="240" w:lineRule="auto"/>
        <w:jc w:val="center"/>
        <w:rPr>
          <w:rFonts w:ascii="Tw Cen MT" w:hAnsi="Tw Cen MT" w:cs="Times New Roman"/>
          <w:sz w:val="28"/>
          <w:szCs w:val="28"/>
        </w:rPr>
      </w:pPr>
    </w:p>
    <w:tbl>
      <w:tblPr>
        <w:tblW w:w="9360" w:type="dxa"/>
        <w:tblLayout w:type="fixed"/>
        <w:tblLook w:val="04A0" w:firstRow="1" w:lastRow="0" w:firstColumn="1" w:lastColumn="0" w:noHBand="0" w:noVBand="1"/>
      </w:tblPr>
      <w:tblGrid>
        <w:gridCol w:w="5040"/>
        <w:gridCol w:w="4320"/>
      </w:tblGrid>
      <w:tr w:rsidR="00685960" w:rsidRPr="00A05507" w14:paraId="069B8F98" w14:textId="77777777" w:rsidTr="006B2FD7">
        <w:tc>
          <w:tcPr>
            <w:tcW w:w="5040" w:type="dxa"/>
          </w:tcPr>
          <w:p w14:paraId="25612433" w14:textId="77777777" w:rsidR="00685960" w:rsidRDefault="00685960" w:rsidP="008C529E">
            <w:pPr>
              <w:spacing w:after="0" w:line="240" w:lineRule="auto"/>
              <w:rPr>
                <w:rFonts w:ascii="Tw Cen MT" w:hAnsi="Tw Cen MT"/>
                <w:b/>
                <w:bCs/>
                <w:smallCaps/>
                <w:sz w:val="28"/>
                <w:szCs w:val="28"/>
              </w:rPr>
            </w:pPr>
            <w:r>
              <w:rPr>
                <w:rFonts w:ascii="Tw Cen MT" w:hAnsi="Tw Cen MT"/>
                <w:b/>
                <w:bCs/>
                <w:smallCaps/>
                <w:sz w:val="28"/>
                <w:szCs w:val="28"/>
              </w:rPr>
              <w:t>In The Matter Of:</w:t>
            </w:r>
          </w:p>
          <w:p w14:paraId="1AB680FC" w14:textId="0D0C54DB" w:rsidR="00685960" w:rsidRDefault="00685960" w:rsidP="008C529E">
            <w:pPr>
              <w:spacing w:after="0" w:line="240" w:lineRule="auto"/>
              <w:rPr>
                <w:rFonts w:ascii="Tw Cen MT" w:hAnsi="Tw Cen MT"/>
                <w:smallCaps/>
                <w:sz w:val="28"/>
                <w:szCs w:val="28"/>
              </w:rPr>
            </w:pPr>
            <w:r>
              <w:rPr>
                <w:rFonts w:ascii="Tw Cen MT" w:hAnsi="Tw Cen MT"/>
                <w:smallCaps/>
                <w:sz w:val="28"/>
                <w:szCs w:val="28"/>
              </w:rPr>
              <w:t>,</w:t>
            </w:r>
          </w:p>
          <w:p w14:paraId="667F0FD2" w14:textId="77777777" w:rsidR="00685960" w:rsidRDefault="00685960" w:rsidP="008C529E">
            <w:pPr>
              <w:spacing w:after="0" w:line="240" w:lineRule="auto"/>
              <w:rPr>
                <w:rFonts w:ascii="Tw Cen MT" w:hAnsi="Tw Cen MT"/>
                <w:smallCaps/>
                <w:sz w:val="28"/>
                <w:szCs w:val="28"/>
              </w:rPr>
            </w:pPr>
            <w:r w:rsidRPr="004249E3">
              <w:rPr>
                <w:rFonts w:ascii="Tw Cen MT" w:hAnsi="Tw Cen MT"/>
                <w:smallCaps/>
                <w:noProof/>
                <w:sz w:val="28"/>
                <w:szCs w:val="28"/>
              </w:rPr>
              <w:t>Debtor</w:t>
            </w:r>
            <w:r>
              <w:rPr>
                <w:rFonts w:ascii="Tw Cen MT" w:hAnsi="Tw Cen MT"/>
                <w:smallCaps/>
                <w:sz w:val="28"/>
                <w:szCs w:val="28"/>
              </w:rPr>
              <w:t>.</w:t>
            </w:r>
          </w:p>
          <w:p w14:paraId="338EE80C" w14:textId="77777777" w:rsidR="00685960" w:rsidRPr="00A05507" w:rsidRDefault="00685960" w:rsidP="008C529E">
            <w:pPr>
              <w:spacing w:after="0" w:line="240" w:lineRule="auto"/>
              <w:rPr>
                <w:rFonts w:ascii="Tw Cen MT" w:hAnsi="Tw Cen MT" w:cs="Times New Roman"/>
                <w:sz w:val="28"/>
                <w:szCs w:val="28"/>
              </w:rPr>
            </w:pPr>
            <w:r>
              <w:rPr>
                <w:rFonts w:ascii="Tw Cen MT" w:hAnsi="Tw Cen MT"/>
                <w:smallCaps/>
                <w:sz w:val="28"/>
                <w:szCs w:val="28"/>
              </w:rPr>
              <w:t>______________________/</w:t>
            </w:r>
          </w:p>
        </w:tc>
        <w:tc>
          <w:tcPr>
            <w:tcW w:w="4320" w:type="dxa"/>
          </w:tcPr>
          <w:p w14:paraId="0C68D866" w14:textId="77777777" w:rsidR="00685960" w:rsidRDefault="00685960" w:rsidP="008C529E">
            <w:pPr>
              <w:spacing w:after="0" w:line="240" w:lineRule="auto"/>
              <w:rPr>
                <w:rFonts w:ascii="Tw Cen MT" w:hAnsi="Tw Cen MT"/>
                <w:smallCaps/>
                <w:sz w:val="28"/>
                <w:szCs w:val="28"/>
              </w:rPr>
            </w:pPr>
            <w:r>
              <w:rPr>
                <w:rFonts w:ascii="Tw Cen MT" w:hAnsi="Tw Cen MT"/>
                <w:smallCaps/>
                <w:sz w:val="28"/>
                <w:szCs w:val="28"/>
              </w:rPr>
              <w:t>Chapter 13</w:t>
            </w:r>
          </w:p>
          <w:p w14:paraId="2D4271D6" w14:textId="2D1FFF4C" w:rsidR="00685960" w:rsidRDefault="00685960" w:rsidP="008C529E">
            <w:pPr>
              <w:spacing w:after="0" w:line="240" w:lineRule="auto"/>
              <w:rPr>
                <w:rFonts w:ascii="Tw Cen MT" w:hAnsi="Tw Cen MT"/>
                <w:smallCaps/>
                <w:sz w:val="28"/>
                <w:szCs w:val="28"/>
              </w:rPr>
            </w:pPr>
            <w:r>
              <w:rPr>
                <w:rFonts w:ascii="Tw Cen MT" w:hAnsi="Tw Cen MT"/>
                <w:smallCaps/>
                <w:sz w:val="28"/>
                <w:szCs w:val="28"/>
              </w:rPr>
              <w:t xml:space="preserve">Case No. </w:t>
            </w:r>
          </w:p>
          <w:p w14:paraId="6915DBBB" w14:textId="3EFAFEB9" w:rsidR="00685960" w:rsidRPr="00A05507" w:rsidRDefault="00685960" w:rsidP="008C529E">
            <w:pPr>
              <w:spacing w:after="0" w:line="240" w:lineRule="auto"/>
              <w:rPr>
                <w:rFonts w:ascii="Tw Cen MT" w:hAnsi="Tw Cen MT" w:cs="Times New Roman"/>
                <w:sz w:val="28"/>
                <w:szCs w:val="28"/>
              </w:rPr>
            </w:pPr>
            <w:r>
              <w:rPr>
                <w:rFonts w:ascii="Tw Cen MT" w:hAnsi="Tw Cen MT"/>
                <w:smallCaps/>
                <w:sz w:val="28"/>
                <w:szCs w:val="28"/>
              </w:rPr>
              <w:t xml:space="preserve">JUDGE </w:t>
            </w:r>
          </w:p>
        </w:tc>
      </w:tr>
    </w:tbl>
    <w:p w14:paraId="18E07AF6" w14:textId="77777777" w:rsidR="00685960" w:rsidRDefault="00685960" w:rsidP="00210FB3">
      <w:pPr>
        <w:tabs>
          <w:tab w:val="left" w:pos="5760"/>
        </w:tabs>
        <w:spacing w:after="0" w:line="240" w:lineRule="auto"/>
        <w:jc w:val="center"/>
        <w:rPr>
          <w:rFonts w:ascii="Tw Cen MT" w:hAnsi="Tw Cen MT" w:cs="Times New Roman"/>
          <w:b/>
          <w:sz w:val="28"/>
          <w:szCs w:val="28"/>
          <w:u w:val="single"/>
        </w:rPr>
      </w:pPr>
    </w:p>
    <w:p w14:paraId="76D9E071" w14:textId="77777777" w:rsidR="00685960" w:rsidRDefault="00685960" w:rsidP="00210FB3">
      <w:pPr>
        <w:tabs>
          <w:tab w:val="left" w:pos="5760"/>
        </w:tabs>
        <w:spacing w:after="0" w:line="240" w:lineRule="auto"/>
        <w:jc w:val="center"/>
        <w:rPr>
          <w:rFonts w:ascii="Tw Cen MT" w:hAnsi="Tw Cen MT" w:cs="Times New Roman"/>
          <w:b/>
          <w:sz w:val="28"/>
          <w:szCs w:val="28"/>
          <w:u w:val="single"/>
        </w:rPr>
      </w:pPr>
      <w:r>
        <w:rPr>
          <w:rFonts w:ascii="Tw Cen MT" w:hAnsi="Tw Cen MT" w:cs="Times New Roman"/>
          <w:b/>
          <w:sz w:val="28"/>
          <w:szCs w:val="28"/>
          <w:u w:val="single"/>
        </w:rPr>
        <w:t>STIPULATION FOR ENTRY OF ORDER APPROVING TOLLING AGREEMENT</w:t>
      </w:r>
    </w:p>
    <w:p w14:paraId="1F844E48" w14:textId="77777777" w:rsidR="00685960" w:rsidRPr="00A05507" w:rsidRDefault="00685960" w:rsidP="00210FB3">
      <w:pPr>
        <w:tabs>
          <w:tab w:val="left" w:pos="5760"/>
        </w:tabs>
        <w:spacing w:after="0" w:line="240" w:lineRule="auto"/>
        <w:jc w:val="center"/>
        <w:rPr>
          <w:rFonts w:ascii="Tw Cen MT" w:hAnsi="Tw Cen MT" w:cs="Times New Roman"/>
          <w:b/>
          <w:sz w:val="28"/>
          <w:szCs w:val="28"/>
          <w:u w:val="single"/>
        </w:rPr>
      </w:pPr>
    </w:p>
    <w:p w14:paraId="31BBE41E" w14:textId="287D2CE7" w:rsidR="00685960" w:rsidRPr="00A05507" w:rsidRDefault="00685960" w:rsidP="0058400A">
      <w:pPr>
        <w:tabs>
          <w:tab w:val="left" w:pos="5760"/>
        </w:tabs>
        <w:spacing w:after="0" w:line="480" w:lineRule="auto"/>
        <w:ind w:firstLine="720"/>
        <w:jc w:val="both"/>
        <w:rPr>
          <w:rFonts w:ascii="Tw Cen MT" w:hAnsi="Tw Cen MT" w:cs="Times New Roman"/>
          <w:sz w:val="28"/>
          <w:szCs w:val="28"/>
        </w:rPr>
      </w:pPr>
      <w:r w:rsidRPr="003C5D35">
        <w:rPr>
          <w:rFonts w:ascii="Tw Cen MT" w:hAnsi="Tw Cen MT" w:cs="Times New Roman"/>
          <w:b/>
          <w:bCs/>
          <w:smallCaps/>
          <w:sz w:val="28"/>
          <w:szCs w:val="28"/>
        </w:rPr>
        <w:t>Whereas</w:t>
      </w:r>
      <w:r w:rsidRPr="00A05507">
        <w:rPr>
          <w:rFonts w:ascii="Tw Cen MT" w:hAnsi="Tw Cen MT" w:cs="Times New Roman"/>
          <w:sz w:val="28"/>
          <w:szCs w:val="28"/>
        </w:rPr>
        <w:t xml:space="preserve">, </w:t>
      </w:r>
      <w:r>
        <w:rPr>
          <w:rFonts w:ascii="Tw Cen MT" w:hAnsi="Tw Cen MT" w:cs="Times New Roman"/>
          <w:noProof/>
          <w:sz w:val="28"/>
          <w:szCs w:val="28"/>
        </w:rPr>
        <w:t>_____________</w:t>
      </w:r>
      <w:proofErr w:type="gramStart"/>
      <w:r>
        <w:rPr>
          <w:rFonts w:ascii="Tw Cen MT" w:hAnsi="Tw Cen MT" w:cs="Times New Roman"/>
          <w:noProof/>
          <w:sz w:val="28"/>
          <w:szCs w:val="28"/>
        </w:rPr>
        <w:t>_</w:t>
      </w:r>
      <w:r>
        <w:rPr>
          <w:rFonts w:ascii="Tw Cen MT" w:hAnsi="Tw Cen MT" w:cs="Times New Roman"/>
          <w:sz w:val="28"/>
          <w:szCs w:val="28"/>
        </w:rPr>
        <w:t xml:space="preserve"> </w:t>
      </w:r>
      <w:r w:rsidRPr="00A05507">
        <w:rPr>
          <w:rFonts w:ascii="Tw Cen MT" w:hAnsi="Tw Cen MT" w:cs="Times New Roman"/>
          <w:sz w:val="28"/>
          <w:szCs w:val="28"/>
        </w:rPr>
        <w:t xml:space="preserve"> </w:t>
      </w:r>
      <w:r>
        <w:rPr>
          <w:rFonts w:ascii="Tw Cen MT" w:hAnsi="Tw Cen MT" w:cs="Times New Roman"/>
          <w:sz w:val="28"/>
          <w:szCs w:val="28"/>
        </w:rPr>
        <w:t>(</w:t>
      </w:r>
      <w:proofErr w:type="gramEnd"/>
      <w:r>
        <w:rPr>
          <w:rFonts w:ascii="Tw Cen MT" w:hAnsi="Tw Cen MT" w:cs="Times New Roman"/>
          <w:sz w:val="28"/>
          <w:szCs w:val="28"/>
        </w:rPr>
        <w:t xml:space="preserve">hereinafter “Debtor”) </w:t>
      </w:r>
      <w:r w:rsidRPr="004249E3">
        <w:rPr>
          <w:rFonts w:ascii="Tw Cen MT" w:hAnsi="Tw Cen MT" w:cs="Times New Roman"/>
          <w:noProof/>
          <w:sz w:val="28"/>
          <w:szCs w:val="28"/>
        </w:rPr>
        <w:t>has</w:t>
      </w:r>
      <w:r w:rsidRPr="00A05507">
        <w:rPr>
          <w:rFonts w:ascii="Tw Cen MT" w:hAnsi="Tw Cen MT" w:cs="Times New Roman"/>
          <w:sz w:val="28"/>
          <w:szCs w:val="28"/>
        </w:rPr>
        <w:t xml:space="preserve"> filed for protection under Chapter 13 of the United States Bankruptcy Code, Case Number </w:t>
      </w:r>
      <w:r>
        <w:rPr>
          <w:rFonts w:ascii="Tw Cen MT" w:hAnsi="Tw Cen MT" w:cs="Times New Roman"/>
          <w:noProof/>
          <w:sz w:val="28"/>
          <w:szCs w:val="28"/>
        </w:rPr>
        <w:t>_________</w:t>
      </w:r>
      <w:r w:rsidRPr="00A05507">
        <w:rPr>
          <w:rFonts w:ascii="Tw Cen MT" w:hAnsi="Tw Cen MT" w:cs="Times New Roman"/>
          <w:sz w:val="28"/>
          <w:szCs w:val="28"/>
        </w:rPr>
        <w:t>; and</w:t>
      </w:r>
    </w:p>
    <w:p w14:paraId="102B2313" w14:textId="77777777" w:rsidR="00685960" w:rsidRPr="00A05507" w:rsidRDefault="00685960" w:rsidP="0058400A">
      <w:pPr>
        <w:tabs>
          <w:tab w:val="left" w:pos="5760"/>
        </w:tabs>
        <w:spacing w:after="0" w:line="480" w:lineRule="auto"/>
        <w:ind w:firstLine="720"/>
        <w:jc w:val="both"/>
        <w:rPr>
          <w:rFonts w:ascii="Tw Cen MT" w:hAnsi="Tw Cen MT" w:cs="Times New Roman"/>
          <w:sz w:val="28"/>
          <w:szCs w:val="28"/>
        </w:rPr>
      </w:pPr>
      <w:r w:rsidRPr="003C5D35">
        <w:rPr>
          <w:rFonts w:ascii="Tw Cen MT" w:hAnsi="Tw Cen MT" w:cs="Times New Roman"/>
          <w:b/>
          <w:bCs/>
          <w:smallCaps/>
          <w:sz w:val="28"/>
          <w:szCs w:val="28"/>
        </w:rPr>
        <w:t>Whereas</w:t>
      </w:r>
      <w:r w:rsidRPr="00A05507">
        <w:rPr>
          <w:rFonts w:ascii="Tw Cen MT" w:hAnsi="Tw Cen MT" w:cs="Times New Roman"/>
          <w:sz w:val="28"/>
          <w:szCs w:val="28"/>
        </w:rPr>
        <w:t>, Krispen S. Carroll has been appointed as Standing Chapter 13 Trustee in this case; and</w:t>
      </w:r>
    </w:p>
    <w:p w14:paraId="61ED5103" w14:textId="77777777" w:rsidR="00685960" w:rsidRPr="00A05507" w:rsidRDefault="00685960" w:rsidP="0058400A">
      <w:pPr>
        <w:tabs>
          <w:tab w:val="left" w:pos="5760"/>
        </w:tabs>
        <w:spacing w:after="0" w:line="480" w:lineRule="auto"/>
        <w:ind w:firstLine="720"/>
        <w:jc w:val="both"/>
        <w:rPr>
          <w:rFonts w:ascii="Tw Cen MT" w:hAnsi="Tw Cen MT" w:cs="Times New Roman"/>
          <w:sz w:val="28"/>
          <w:szCs w:val="28"/>
        </w:rPr>
      </w:pPr>
      <w:r w:rsidRPr="003C5D35">
        <w:rPr>
          <w:rFonts w:ascii="Tw Cen MT" w:hAnsi="Tw Cen MT" w:cs="Times New Roman"/>
          <w:b/>
          <w:bCs/>
          <w:smallCaps/>
          <w:sz w:val="28"/>
          <w:szCs w:val="28"/>
        </w:rPr>
        <w:t>Whereas</w:t>
      </w:r>
      <w:r w:rsidRPr="00A05507">
        <w:rPr>
          <w:rFonts w:ascii="Tw Cen MT" w:hAnsi="Tw Cen MT" w:cs="Times New Roman"/>
          <w:sz w:val="28"/>
          <w:szCs w:val="28"/>
        </w:rPr>
        <w:t xml:space="preserve">, Krispen S. Carroll, as Trustee, asserts that </w:t>
      </w:r>
      <w:r>
        <w:rPr>
          <w:rFonts w:ascii="Tw Cen MT" w:hAnsi="Tw Cen MT" w:cs="Times New Roman"/>
          <w:sz w:val="28"/>
          <w:szCs w:val="28"/>
        </w:rPr>
        <w:t xml:space="preserve">Debtor conveyed interest in the real estate located at ______, to _____ (“Transferee”), in/on </w:t>
      </w:r>
      <w:r w:rsidRPr="00D36D11">
        <w:rPr>
          <w:rFonts w:ascii="Tw Cen MT" w:hAnsi="Tw Cen MT" w:cs="Times New Roman"/>
          <w:sz w:val="28"/>
          <w:szCs w:val="28"/>
          <w:u w:val="single"/>
        </w:rPr>
        <w:t>[DATE]</w:t>
      </w:r>
      <w:r>
        <w:rPr>
          <w:rFonts w:ascii="Tw Cen MT" w:hAnsi="Tw Cen MT" w:cs="Times New Roman"/>
          <w:sz w:val="28"/>
          <w:szCs w:val="28"/>
        </w:rPr>
        <w:t xml:space="preserve"> for nominal or no consideration; and said conveyance may be recoverable or avoidable as preferential transfers under 11 U.S.C. §547 or fraudulent transfers under 11 U.S.C. §548 or otherwise avoidable or recoverable under State Law as incorporated by 11 U.S.C. §544; and</w:t>
      </w:r>
    </w:p>
    <w:p w14:paraId="6849DA5F" w14:textId="77777777" w:rsidR="00685960" w:rsidRPr="00A05507" w:rsidRDefault="00685960" w:rsidP="0058400A">
      <w:pPr>
        <w:tabs>
          <w:tab w:val="left" w:pos="5760"/>
        </w:tabs>
        <w:spacing w:after="0" w:line="480" w:lineRule="auto"/>
        <w:ind w:firstLine="720"/>
        <w:jc w:val="both"/>
        <w:rPr>
          <w:rFonts w:ascii="Tw Cen MT" w:hAnsi="Tw Cen MT" w:cs="Times New Roman"/>
          <w:sz w:val="28"/>
          <w:szCs w:val="28"/>
        </w:rPr>
      </w:pPr>
      <w:r w:rsidRPr="003C5D35">
        <w:rPr>
          <w:rFonts w:ascii="Tw Cen MT" w:hAnsi="Tw Cen MT" w:cs="Times New Roman"/>
          <w:b/>
          <w:bCs/>
          <w:smallCaps/>
          <w:sz w:val="28"/>
          <w:szCs w:val="28"/>
        </w:rPr>
        <w:t>Whereas</w:t>
      </w:r>
      <w:r w:rsidRPr="00A05507">
        <w:rPr>
          <w:rFonts w:ascii="Tw Cen MT" w:hAnsi="Tw Cen MT" w:cs="Times New Roman"/>
          <w:sz w:val="28"/>
          <w:szCs w:val="28"/>
        </w:rPr>
        <w:t xml:space="preserve">, </w:t>
      </w:r>
      <w:r>
        <w:rPr>
          <w:rFonts w:ascii="Tw Cen MT" w:hAnsi="Tw Cen MT" w:cs="Times New Roman"/>
          <w:sz w:val="28"/>
          <w:szCs w:val="28"/>
        </w:rPr>
        <w:t xml:space="preserve">Debtor and Transferee </w:t>
      </w:r>
      <w:r w:rsidRPr="00A05507">
        <w:rPr>
          <w:rFonts w:ascii="Tw Cen MT" w:hAnsi="Tw Cen MT" w:cs="Times New Roman"/>
          <w:sz w:val="28"/>
          <w:szCs w:val="28"/>
        </w:rPr>
        <w:t xml:space="preserve">each deny any allegation that the transfers are avoidable under §§547 or 548, or State Law incorporated by §544, but the parties desire to give the </w:t>
      </w:r>
      <w:r>
        <w:rPr>
          <w:rFonts w:ascii="Tw Cen MT" w:hAnsi="Tw Cen MT" w:cs="Times New Roman"/>
          <w:sz w:val="28"/>
          <w:szCs w:val="28"/>
        </w:rPr>
        <w:t xml:space="preserve">Debtor </w:t>
      </w:r>
      <w:r w:rsidRPr="00A05507">
        <w:rPr>
          <w:rFonts w:ascii="Tw Cen MT" w:hAnsi="Tw Cen MT" w:cs="Times New Roman"/>
          <w:sz w:val="28"/>
          <w:szCs w:val="28"/>
        </w:rPr>
        <w:t xml:space="preserve">the opportunity to make plan payments to satisfy creditors’ claims without pursuing potentially unnecessary litigation; and </w:t>
      </w:r>
    </w:p>
    <w:p w14:paraId="744B5922" w14:textId="77777777" w:rsidR="00685960" w:rsidRPr="00A05507" w:rsidRDefault="00685960" w:rsidP="0058400A">
      <w:pPr>
        <w:tabs>
          <w:tab w:val="left" w:pos="5760"/>
        </w:tabs>
        <w:spacing w:after="0" w:line="480" w:lineRule="auto"/>
        <w:ind w:firstLine="720"/>
        <w:jc w:val="both"/>
        <w:rPr>
          <w:rFonts w:ascii="Tw Cen MT" w:hAnsi="Tw Cen MT" w:cs="Times New Roman"/>
          <w:sz w:val="28"/>
          <w:szCs w:val="28"/>
        </w:rPr>
      </w:pPr>
      <w:proofErr w:type="gramStart"/>
      <w:r w:rsidRPr="003C5D35">
        <w:rPr>
          <w:rFonts w:ascii="Tw Cen MT" w:hAnsi="Tw Cen MT" w:cs="Times New Roman"/>
          <w:b/>
          <w:bCs/>
          <w:smallCaps/>
          <w:sz w:val="28"/>
          <w:szCs w:val="28"/>
        </w:rPr>
        <w:lastRenderedPageBreak/>
        <w:t>Whereas</w:t>
      </w:r>
      <w:r w:rsidRPr="00A05507">
        <w:rPr>
          <w:rFonts w:ascii="Tw Cen MT" w:hAnsi="Tw Cen MT" w:cs="Times New Roman"/>
          <w:sz w:val="28"/>
          <w:szCs w:val="28"/>
        </w:rPr>
        <w:t>,</w:t>
      </w:r>
      <w:proofErr w:type="gramEnd"/>
      <w:r w:rsidRPr="00A05507">
        <w:rPr>
          <w:rFonts w:ascii="Tw Cen MT" w:hAnsi="Tw Cen MT" w:cs="Times New Roman"/>
          <w:sz w:val="28"/>
          <w:szCs w:val="28"/>
        </w:rPr>
        <w:t xml:space="preserve"> the purpose of this Agreement is solely to preserve any potential causes of action under §§547, 548 and 550 or State Law incorporated under §544 in the event this case is converted at any point to a proceeding under another Chapter of the United States Bankruptcy Code. </w:t>
      </w:r>
    </w:p>
    <w:p w14:paraId="09A75967" w14:textId="77777777" w:rsidR="00685960" w:rsidRPr="00A05507" w:rsidRDefault="00685960" w:rsidP="0058400A">
      <w:pPr>
        <w:tabs>
          <w:tab w:val="left" w:pos="5760"/>
        </w:tabs>
        <w:spacing w:after="0" w:line="480" w:lineRule="auto"/>
        <w:ind w:firstLine="720"/>
        <w:jc w:val="both"/>
        <w:rPr>
          <w:rFonts w:ascii="Tw Cen MT" w:hAnsi="Tw Cen MT" w:cs="Times New Roman"/>
          <w:sz w:val="28"/>
          <w:szCs w:val="28"/>
        </w:rPr>
      </w:pPr>
      <w:r w:rsidRPr="003C5D35">
        <w:rPr>
          <w:rFonts w:ascii="Tw Cen MT" w:hAnsi="Tw Cen MT" w:cs="Times New Roman"/>
          <w:b/>
          <w:bCs/>
          <w:smallCaps/>
          <w:sz w:val="28"/>
          <w:szCs w:val="28"/>
        </w:rPr>
        <w:t>Whereas</w:t>
      </w:r>
      <w:r w:rsidRPr="00A05507">
        <w:rPr>
          <w:rFonts w:ascii="Tw Cen MT" w:hAnsi="Tw Cen MT" w:cs="Times New Roman"/>
          <w:sz w:val="28"/>
          <w:szCs w:val="28"/>
        </w:rPr>
        <w:t xml:space="preserve">, The parties agree that the time elapsed while </w:t>
      </w:r>
      <w:r>
        <w:rPr>
          <w:rFonts w:ascii="Tw Cen MT" w:hAnsi="Tw Cen MT" w:cs="Times New Roman"/>
          <w:sz w:val="28"/>
          <w:szCs w:val="28"/>
        </w:rPr>
        <w:t xml:space="preserve">Debtor is </w:t>
      </w:r>
      <w:r w:rsidRPr="00A05507">
        <w:rPr>
          <w:rFonts w:ascii="Tw Cen MT" w:hAnsi="Tw Cen MT" w:cs="Times New Roman"/>
          <w:sz w:val="28"/>
          <w:szCs w:val="28"/>
        </w:rPr>
        <w:t xml:space="preserve">in this Chapter 13 case shall be excluded from any computation of time for purposes of any time-based defense based on statutes of limitations, laches, estoppel, waiver, and any other time-based defense or right including, but not limited to, §546 of the Bankruptcy Code and the Michigan Uniform Voidable Transactions Act, as amended, </w:t>
      </w:r>
      <w:r>
        <w:rPr>
          <w:rFonts w:ascii="Tw Cen MT" w:hAnsi="Tw Cen MT" w:cs="Times New Roman"/>
          <w:sz w:val="28"/>
          <w:szCs w:val="28"/>
        </w:rPr>
        <w:t xml:space="preserve">(MCL </w:t>
      </w:r>
      <w:r w:rsidRPr="00A05507">
        <w:rPr>
          <w:rFonts w:ascii="Tw Cen MT" w:hAnsi="Tw Cen MT" w:cs="Times New Roman"/>
          <w:sz w:val="28"/>
          <w:szCs w:val="28"/>
        </w:rPr>
        <w:t>§§</w:t>
      </w:r>
      <w:r>
        <w:rPr>
          <w:rFonts w:ascii="Tw Cen MT" w:hAnsi="Tw Cen MT" w:cs="Times New Roman"/>
          <w:sz w:val="28"/>
          <w:szCs w:val="28"/>
        </w:rPr>
        <w:t xml:space="preserve">566.31 et seq) </w:t>
      </w:r>
      <w:r w:rsidRPr="00A05507">
        <w:rPr>
          <w:rFonts w:ascii="Tw Cen MT" w:hAnsi="Tw Cen MT" w:cs="Times New Roman"/>
          <w:sz w:val="28"/>
          <w:szCs w:val="28"/>
        </w:rPr>
        <w:t>as it relate</w:t>
      </w:r>
      <w:r>
        <w:rPr>
          <w:rFonts w:ascii="Tw Cen MT" w:hAnsi="Tw Cen MT" w:cs="Times New Roman"/>
          <w:sz w:val="28"/>
          <w:szCs w:val="28"/>
        </w:rPr>
        <w:t>s</w:t>
      </w:r>
      <w:r w:rsidRPr="00A05507">
        <w:rPr>
          <w:rFonts w:ascii="Tw Cen MT" w:hAnsi="Tw Cen MT" w:cs="Times New Roman"/>
          <w:sz w:val="28"/>
          <w:szCs w:val="28"/>
        </w:rPr>
        <w:t xml:space="preserve"> to the filing of any avoidance action.</w:t>
      </w:r>
    </w:p>
    <w:p w14:paraId="741D7532" w14:textId="77777777" w:rsidR="00685960" w:rsidRPr="00A05507" w:rsidRDefault="00685960" w:rsidP="0058400A">
      <w:pPr>
        <w:tabs>
          <w:tab w:val="left" w:pos="5760"/>
        </w:tabs>
        <w:spacing w:after="0" w:line="480" w:lineRule="auto"/>
        <w:ind w:firstLine="720"/>
        <w:jc w:val="both"/>
        <w:rPr>
          <w:rFonts w:ascii="Tw Cen MT" w:hAnsi="Tw Cen MT" w:cs="Times New Roman"/>
          <w:sz w:val="28"/>
          <w:szCs w:val="28"/>
        </w:rPr>
      </w:pPr>
      <w:r w:rsidRPr="003C5D35">
        <w:rPr>
          <w:rFonts w:ascii="Tw Cen MT" w:hAnsi="Tw Cen MT" w:cs="Times New Roman"/>
          <w:b/>
          <w:bCs/>
          <w:smallCaps/>
          <w:sz w:val="28"/>
          <w:szCs w:val="28"/>
        </w:rPr>
        <w:t>Now Therefore</w:t>
      </w:r>
      <w:r w:rsidRPr="00A05507">
        <w:rPr>
          <w:rFonts w:ascii="Tw Cen MT" w:hAnsi="Tw Cen MT" w:cs="Times New Roman"/>
          <w:sz w:val="28"/>
          <w:szCs w:val="28"/>
        </w:rPr>
        <w:t>, the parties to this Agreement, intending to be legally bound, have agreed as follows:</w:t>
      </w:r>
    </w:p>
    <w:p w14:paraId="2925E285" w14:textId="77777777" w:rsidR="00685960" w:rsidRPr="00A05507" w:rsidRDefault="00685960" w:rsidP="0058400A">
      <w:pPr>
        <w:tabs>
          <w:tab w:val="left" w:pos="5760"/>
        </w:tabs>
        <w:spacing w:after="0" w:line="480" w:lineRule="auto"/>
        <w:ind w:firstLine="720"/>
        <w:jc w:val="both"/>
        <w:rPr>
          <w:rFonts w:ascii="Tw Cen MT" w:hAnsi="Tw Cen MT" w:cs="Times New Roman"/>
          <w:sz w:val="28"/>
          <w:szCs w:val="28"/>
        </w:rPr>
      </w:pPr>
      <w:r w:rsidRPr="00A05507">
        <w:rPr>
          <w:rFonts w:ascii="Tw Cen MT" w:hAnsi="Tw Cen MT" w:cs="Times New Roman"/>
          <w:sz w:val="28"/>
          <w:szCs w:val="28"/>
        </w:rPr>
        <w:t xml:space="preserve">1) That Krispen S. Carroll, as Trustee, will defer any attempt to avoid and recover the potentially avoidable transfers as long as </w:t>
      </w:r>
      <w:r>
        <w:rPr>
          <w:rFonts w:ascii="Tw Cen MT" w:hAnsi="Tw Cen MT" w:cs="Times New Roman"/>
          <w:sz w:val="28"/>
          <w:szCs w:val="28"/>
        </w:rPr>
        <w:t xml:space="preserve">Debtor is </w:t>
      </w:r>
      <w:r w:rsidRPr="00A05507">
        <w:rPr>
          <w:rFonts w:ascii="Tw Cen MT" w:hAnsi="Tw Cen MT" w:cs="Times New Roman"/>
          <w:sz w:val="28"/>
          <w:szCs w:val="28"/>
        </w:rPr>
        <w:t xml:space="preserve">in a proceeding under Chapter 13 with a confirmed plan providing </w:t>
      </w:r>
      <w:r>
        <w:rPr>
          <w:rFonts w:ascii="Tw Cen MT" w:hAnsi="Tw Cen MT" w:cs="Times New Roman"/>
          <w:sz w:val="28"/>
          <w:szCs w:val="28"/>
        </w:rPr>
        <w:t>[minimum dividend required</w:t>
      </w:r>
      <w:r w:rsidRPr="00A05507">
        <w:rPr>
          <w:rFonts w:ascii="Tw Cen MT" w:hAnsi="Tw Cen MT" w:cs="Times New Roman"/>
          <w:sz w:val="28"/>
          <w:szCs w:val="28"/>
        </w:rPr>
        <w:t xml:space="preserve"> </w:t>
      </w:r>
      <w:r>
        <w:rPr>
          <w:rFonts w:ascii="Tw Cen MT" w:hAnsi="Tw Cen MT" w:cs="Times New Roman"/>
          <w:sz w:val="28"/>
          <w:szCs w:val="28"/>
        </w:rPr>
        <w:t xml:space="preserve">by LQA] </w:t>
      </w:r>
      <w:r w:rsidRPr="00A05507">
        <w:rPr>
          <w:rFonts w:ascii="Tw Cen MT" w:hAnsi="Tw Cen MT" w:cs="Times New Roman"/>
          <w:sz w:val="28"/>
          <w:szCs w:val="28"/>
        </w:rPr>
        <w:t>to unsecured creditors; and</w:t>
      </w:r>
    </w:p>
    <w:p w14:paraId="2D6FDCC3" w14:textId="77777777" w:rsidR="00685960" w:rsidRPr="00A05507" w:rsidRDefault="00685960" w:rsidP="0058400A">
      <w:pPr>
        <w:tabs>
          <w:tab w:val="left" w:pos="5760"/>
        </w:tabs>
        <w:spacing w:after="0" w:line="480" w:lineRule="auto"/>
        <w:ind w:firstLine="720"/>
        <w:jc w:val="both"/>
        <w:rPr>
          <w:rFonts w:ascii="Tw Cen MT" w:hAnsi="Tw Cen MT" w:cs="Times New Roman"/>
          <w:sz w:val="28"/>
          <w:szCs w:val="28"/>
        </w:rPr>
      </w:pPr>
      <w:r>
        <w:rPr>
          <w:rFonts w:ascii="Tw Cen MT" w:hAnsi="Tw Cen MT" w:cs="Times New Roman"/>
          <w:sz w:val="28"/>
          <w:szCs w:val="28"/>
        </w:rPr>
        <w:t>2</w:t>
      </w:r>
      <w:r w:rsidRPr="00A05507">
        <w:rPr>
          <w:rFonts w:ascii="Tw Cen MT" w:hAnsi="Tw Cen MT" w:cs="Times New Roman"/>
          <w:sz w:val="28"/>
          <w:szCs w:val="28"/>
        </w:rPr>
        <w:t>) Any applicable statute of limitations, including but not limited to any statutes of limitation under §§547, 548 and 550 and any statutes of limitation under State Law is to be tolled while this case is pending under Chapter 13 of the United States Bankruptcy Code, and will not expire until the latter of the following:</w:t>
      </w:r>
    </w:p>
    <w:p w14:paraId="3774F384" w14:textId="77777777" w:rsidR="00685960" w:rsidRPr="00A05507" w:rsidRDefault="00685960" w:rsidP="0058400A">
      <w:pPr>
        <w:spacing w:after="0" w:line="480" w:lineRule="auto"/>
        <w:ind w:firstLine="1440"/>
        <w:jc w:val="both"/>
        <w:rPr>
          <w:rFonts w:ascii="Tw Cen MT" w:hAnsi="Tw Cen MT" w:cs="Times New Roman"/>
          <w:sz w:val="28"/>
          <w:szCs w:val="28"/>
        </w:rPr>
      </w:pPr>
      <w:r w:rsidRPr="00A05507">
        <w:rPr>
          <w:rFonts w:ascii="Tw Cen MT" w:hAnsi="Tw Cen MT" w:cs="Times New Roman"/>
          <w:sz w:val="28"/>
          <w:szCs w:val="28"/>
        </w:rPr>
        <w:t>(a) The expiration of any applicable statute of limitations; or</w:t>
      </w:r>
    </w:p>
    <w:p w14:paraId="1CAEDE28" w14:textId="77777777" w:rsidR="00685960" w:rsidRPr="00A05507" w:rsidRDefault="00685960" w:rsidP="0058400A">
      <w:pPr>
        <w:spacing w:after="0" w:line="480" w:lineRule="auto"/>
        <w:ind w:left="1440"/>
        <w:jc w:val="both"/>
        <w:rPr>
          <w:rFonts w:ascii="Tw Cen MT" w:hAnsi="Tw Cen MT" w:cs="Times New Roman"/>
          <w:sz w:val="28"/>
          <w:szCs w:val="28"/>
        </w:rPr>
      </w:pPr>
      <w:r w:rsidRPr="00A05507">
        <w:rPr>
          <w:rFonts w:ascii="Tw Cen MT" w:hAnsi="Tw Cen MT" w:cs="Times New Roman"/>
          <w:sz w:val="28"/>
          <w:szCs w:val="28"/>
        </w:rPr>
        <w:lastRenderedPageBreak/>
        <w:t>(b) One year after the entry of any order converting the Bankruptcy to a case under Chapter 7 of the Bankruptcy Code, if such order converting the case is entered; or</w:t>
      </w:r>
    </w:p>
    <w:p w14:paraId="7B8D57C7" w14:textId="77777777" w:rsidR="00685960" w:rsidRPr="00A05507" w:rsidRDefault="00685960" w:rsidP="0058400A">
      <w:pPr>
        <w:spacing w:after="0" w:line="480" w:lineRule="auto"/>
        <w:ind w:left="1440"/>
        <w:jc w:val="both"/>
        <w:rPr>
          <w:rFonts w:ascii="Tw Cen MT" w:hAnsi="Tw Cen MT" w:cs="Times New Roman"/>
          <w:sz w:val="28"/>
          <w:szCs w:val="28"/>
        </w:rPr>
      </w:pPr>
      <w:r w:rsidRPr="00A05507">
        <w:rPr>
          <w:rFonts w:ascii="Tw Cen MT" w:hAnsi="Tw Cen MT" w:cs="Times New Roman"/>
          <w:sz w:val="28"/>
          <w:szCs w:val="28"/>
        </w:rPr>
        <w:t>(c) Completion of the Chapter 13 Plan and entry of a discharge under 11 U.S.C. §1328(a).</w:t>
      </w:r>
    </w:p>
    <w:p w14:paraId="786D76C9" w14:textId="77777777" w:rsidR="00685960" w:rsidRPr="00A05507" w:rsidRDefault="00685960" w:rsidP="0058400A">
      <w:pPr>
        <w:spacing w:after="0" w:line="480" w:lineRule="auto"/>
        <w:jc w:val="both"/>
        <w:rPr>
          <w:rFonts w:ascii="Tw Cen MT" w:hAnsi="Tw Cen MT" w:cs="Times New Roman"/>
          <w:sz w:val="28"/>
          <w:szCs w:val="28"/>
        </w:rPr>
      </w:pPr>
      <w:r w:rsidRPr="00A05507">
        <w:rPr>
          <w:rFonts w:ascii="Tw Cen MT" w:hAnsi="Tw Cen MT" w:cs="Times New Roman"/>
          <w:sz w:val="28"/>
          <w:szCs w:val="28"/>
        </w:rPr>
        <w:tab/>
        <w:t>4) The parties to this Tolling Agreement stipulate and agree to entry of an Order Tolling Statute of Limitations in the form attached as Exhibit “A”.</w:t>
      </w:r>
    </w:p>
    <w:p w14:paraId="1A72E2DA" w14:textId="77777777" w:rsidR="00685960" w:rsidRPr="00A05507" w:rsidRDefault="00685960" w:rsidP="0058400A">
      <w:pPr>
        <w:spacing w:after="0" w:line="360" w:lineRule="auto"/>
        <w:jc w:val="both"/>
        <w:rPr>
          <w:rFonts w:ascii="Tw Cen MT" w:hAnsi="Tw Cen MT" w:cs="Times New Roman"/>
          <w:sz w:val="28"/>
          <w:szCs w:val="28"/>
        </w:rPr>
      </w:pPr>
    </w:p>
    <w:p w14:paraId="447572FA" w14:textId="77777777" w:rsidR="00685960" w:rsidRDefault="00685960" w:rsidP="0058400A">
      <w:pPr>
        <w:rPr>
          <w:rFonts w:ascii="Tw Cen MT" w:hAnsi="Tw Cen MT"/>
          <w:sz w:val="28"/>
          <w:szCs w:val="28"/>
        </w:rPr>
        <w:sectPr w:rsidR="00685960" w:rsidSect="00685960">
          <w:pgSz w:w="12240" w:h="15840" w:code="1"/>
          <w:pgMar w:top="1440" w:right="1440" w:bottom="1152" w:left="1440" w:header="864" w:footer="720" w:gutter="0"/>
          <w:pgNumType w:start="1"/>
          <w:cols w:space="720"/>
          <w:noEndnote/>
          <w:docGrid w:linePitch="360"/>
        </w:sectPr>
      </w:pPr>
    </w:p>
    <w:p w14:paraId="68C8B9FC" w14:textId="77777777" w:rsidR="00685960" w:rsidRDefault="00685960" w:rsidP="0058400A">
      <w:pPr>
        <w:spacing w:after="0" w:line="240" w:lineRule="auto"/>
        <w:rPr>
          <w:rFonts w:ascii="Tw Cen MT" w:hAnsi="Tw Cen MT"/>
          <w:sz w:val="28"/>
          <w:szCs w:val="28"/>
        </w:rPr>
      </w:pPr>
    </w:p>
    <w:p w14:paraId="7793D83A" w14:textId="77777777" w:rsidR="00685960" w:rsidRDefault="00685960" w:rsidP="0058400A">
      <w:pPr>
        <w:tabs>
          <w:tab w:val="left" w:pos="-1440"/>
          <w:tab w:val="left" w:pos="-720"/>
          <w:tab w:val="left" w:pos="720"/>
          <w:tab w:val="left" w:pos="1440"/>
          <w:tab w:val="left" w:pos="4752"/>
        </w:tabs>
        <w:spacing w:after="0" w:line="240" w:lineRule="auto"/>
        <w:rPr>
          <w:rFonts w:ascii="Tw Cen MT" w:hAnsi="Tw Cen MT"/>
          <w:sz w:val="28"/>
          <w:szCs w:val="28"/>
        </w:rPr>
      </w:pPr>
      <w:r>
        <w:rPr>
          <w:noProof/>
        </w:rPr>
        <mc:AlternateContent>
          <mc:Choice Requires="wps">
            <w:drawing>
              <wp:anchor distT="0" distB="0" distL="114300" distR="114300" simplePos="0" relativeHeight="251667456" behindDoc="0" locked="0" layoutInCell="1" allowOverlap="1" wp14:anchorId="6EB0ED08" wp14:editId="39AD2EE9">
                <wp:simplePos x="0" y="0"/>
                <wp:positionH relativeFrom="column">
                  <wp:posOffset>4445</wp:posOffset>
                </wp:positionH>
                <wp:positionV relativeFrom="paragraph">
                  <wp:posOffset>1905</wp:posOffset>
                </wp:positionV>
                <wp:extent cx="2590800" cy="0"/>
                <wp:effectExtent l="0" t="0" r="0" b="0"/>
                <wp:wrapNone/>
                <wp:docPr id="9"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D01A2" id="Line 6" o:spid="_x0000_s1026" alt="&quot;&quot;"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pt" to="204.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fq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LlY3tY3deqJ&#10;usQqaC6FgTh+NziIvGmlsz77AA0cHzlmItBcUvK1xwfrXOml82Js5e1ysSwFjM7qHMxpTPvdxpE4&#10;Qp6G8hVVKfIxjfDgdQHrDehv530E69726XHnz2Zk/XnYuNmhPm3pYlJqV2F5Hq08Dx/Ppfr9B1j/&#10;BgAA//8DAFBLAwQUAAYACAAAACEAJmuqxtYAAAACAQAADwAAAGRycy9kb3ducmV2LnhtbEyOwU7D&#10;MBBE70j8g7VIXKrWpkW0CnEqBOTGhQLiuo2XJCJep7HbBr6e7akcn2Y08/L16Dt1oCG2gS3czAwo&#10;4iq4lmsL72/ldAUqJmSHXWCy8EMR1sXlRY6ZC0d+pcMm1UpGOGZooUmpz7SOVUMe4yz0xJJ9hcFj&#10;Ehxq7QY8yrjv9NyYO+2xZXlosKfHhqrvzd5biOUH7crfSTUxn4s60Hz39PKM1l5fjQ/3oBKN6VyG&#10;k76oQyFO27BnF1VnYSk9CwtQkt2aleD2hLrI9X/14g8AAP//AwBQSwECLQAUAAYACAAAACEAtoM4&#10;kv4AAADhAQAAEwAAAAAAAAAAAAAAAAAAAAAAW0NvbnRlbnRfVHlwZXNdLnhtbFBLAQItABQABgAI&#10;AAAAIQA4/SH/1gAAAJQBAAALAAAAAAAAAAAAAAAAAC8BAABfcmVscy8ucmVsc1BLAQItABQABgAI&#10;AAAAIQAG9xfqrwEAAEgDAAAOAAAAAAAAAAAAAAAAAC4CAABkcnMvZTJvRG9jLnhtbFBLAQItABQA&#10;BgAIAAAAIQAma6rG1gAAAAIBAAAPAAAAAAAAAAAAAAAAAAkEAABkcnMvZG93bnJldi54bWxQSwUG&#10;AAAAAAQABADzAAAADAUAAAAA&#10;"/>
            </w:pict>
          </mc:Fallback>
        </mc:AlternateContent>
      </w:r>
      <w:r>
        <w:rPr>
          <w:rFonts w:ascii="Tw Cen MT" w:hAnsi="Tw Cen MT"/>
          <w:sz w:val="28"/>
          <w:szCs w:val="28"/>
        </w:rPr>
        <w:t>Krispen S. Carroll (P49817)</w:t>
      </w:r>
    </w:p>
    <w:p w14:paraId="7DDB278C" w14:textId="77777777" w:rsidR="00685960" w:rsidRDefault="00685960" w:rsidP="0058400A">
      <w:pPr>
        <w:tabs>
          <w:tab w:val="left" w:pos="-1440"/>
          <w:tab w:val="left" w:pos="-720"/>
          <w:tab w:val="left" w:pos="720"/>
          <w:tab w:val="left" w:pos="1440"/>
          <w:tab w:val="left" w:pos="4752"/>
        </w:tabs>
        <w:spacing w:after="0" w:line="240" w:lineRule="auto"/>
        <w:rPr>
          <w:rFonts w:ascii="Tw Cen MT" w:hAnsi="Tw Cen MT"/>
          <w:sz w:val="28"/>
          <w:szCs w:val="28"/>
        </w:rPr>
      </w:pPr>
      <w:r>
        <w:rPr>
          <w:rFonts w:ascii="Tw Cen MT" w:hAnsi="Tw Cen MT"/>
          <w:sz w:val="28"/>
          <w:szCs w:val="28"/>
        </w:rPr>
        <w:t>Chapter 13 Trustee</w:t>
      </w:r>
    </w:p>
    <w:p w14:paraId="5B891713" w14:textId="77777777" w:rsidR="00685960" w:rsidRDefault="00685960" w:rsidP="0058400A">
      <w:pPr>
        <w:spacing w:after="0" w:line="240" w:lineRule="auto"/>
        <w:rPr>
          <w:rFonts w:ascii="Tw Cen MT" w:hAnsi="Tw Cen MT"/>
          <w:sz w:val="28"/>
          <w:szCs w:val="28"/>
        </w:rPr>
      </w:pPr>
      <w:r>
        <w:rPr>
          <w:rFonts w:ascii="Tw Cen MT" w:hAnsi="Tw Cen MT"/>
          <w:sz w:val="28"/>
          <w:szCs w:val="28"/>
        </w:rPr>
        <w:t>719 Griswold, Suite 1100</w:t>
      </w:r>
    </w:p>
    <w:p w14:paraId="35471F6D" w14:textId="77777777" w:rsidR="00685960" w:rsidRDefault="00685960" w:rsidP="0058400A">
      <w:pPr>
        <w:spacing w:after="0" w:line="240" w:lineRule="auto"/>
        <w:rPr>
          <w:rFonts w:ascii="Tw Cen MT" w:hAnsi="Tw Cen MT"/>
          <w:sz w:val="28"/>
          <w:szCs w:val="28"/>
        </w:rPr>
      </w:pPr>
      <w:r>
        <w:rPr>
          <w:rFonts w:ascii="Tw Cen MT" w:hAnsi="Tw Cen MT"/>
          <w:sz w:val="28"/>
          <w:szCs w:val="28"/>
        </w:rPr>
        <w:t>Detroit, MI  48226</w:t>
      </w:r>
    </w:p>
    <w:p w14:paraId="048D652E" w14:textId="77777777" w:rsidR="00685960" w:rsidRDefault="00685960" w:rsidP="0058400A">
      <w:pPr>
        <w:tabs>
          <w:tab w:val="left" w:pos="-1440"/>
          <w:tab w:val="left" w:pos="-720"/>
          <w:tab w:val="left" w:pos="720"/>
          <w:tab w:val="left" w:pos="1440"/>
          <w:tab w:val="left" w:pos="4752"/>
        </w:tabs>
        <w:spacing w:after="0" w:line="240" w:lineRule="auto"/>
        <w:rPr>
          <w:rFonts w:ascii="Tw Cen MT" w:hAnsi="Tw Cen MT"/>
          <w:sz w:val="28"/>
          <w:szCs w:val="28"/>
        </w:rPr>
      </w:pPr>
      <w:r>
        <w:rPr>
          <w:rFonts w:ascii="Tw Cen MT" w:hAnsi="Tw Cen MT"/>
          <w:sz w:val="28"/>
          <w:szCs w:val="28"/>
        </w:rPr>
        <w:t>313/962-5035</w:t>
      </w:r>
    </w:p>
    <w:p w14:paraId="3F6F3B40" w14:textId="77777777" w:rsidR="00685960" w:rsidRDefault="00685960" w:rsidP="0058400A">
      <w:pPr>
        <w:tabs>
          <w:tab w:val="left" w:pos="-1440"/>
          <w:tab w:val="left" w:pos="-720"/>
          <w:tab w:val="left" w:pos="720"/>
          <w:tab w:val="left" w:pos="1440"/>
          <w:tab w:val="left" w:pos="4752"/>
        </w:tabs>
        <w:spacing w:after="0" w:line="240" w:lineRule="auto"/>
        <w:rPr>
          <w:rFonts w:ascii="Tw Cen MT" w:hAnsi="Tw Cen MT"/>
          <w:sz w:val="28"/>
          <w:szCs w:val="28"/>
        </w:rPr>
      </w:pPr>
      <w:r>
        <w:rPr>
          <w:rFonts w:ascii="Tw Cen MT" w:hAnsi="Tw Cen MT"/>
          <w:sz w:val="28"/>
          <w:szCs w:val="28"/>
        </w:rPr>
        <w:t>notice@det13ksc.com</w:t>
      </w:r>
    </w:p>
    <w:p w14:paraId="2940E02A" w14:textId="77777777" w:rsidR="00685960" w:rsidRDefault="00685960" w:rsidP="0058400A">
      <w:pPr>
        <w:spacing w:after="0" w:line="240" w:lineRule="auto"/>
        <w:rPr>
          <w:rFonts w:ascii="Tw Cen MT" w:hAnsi="Tw Cen MT"/>
          <w:sz w:val="28"/>
          <w:szCs w:val="28"/>
        </w:rPr>
      </w:pPr>
    </w:p>
    <w:p w14:paraId="38E483E6" w14:textId="77777777" w:rsidR="00685960" w:rsidRDefault="00685960" w:rsidP="0058400A">
      <w:pPr>
        <w:spacing w:after="0" w:line="240" w:lineRule="auto"/>
        <w:rPr>
          <w:rFonts w:ascii="Tw Cen MT" w:hAnsi="Tw Cen MT"/>
          <w:sz w:val="28"/>
          <w:szCs w:val="28"/>
        </w:rPr>
      </w:pPr>
    </w:p>
    <w:p w14:paraId="31A4E3D3" w14:textId="15FE9640" w:rsidR="00685960" w:rsidRDefault="00685960" w:rsidP="0058400A">
      <w:pPr>
        <w:spacing w:after="0" w:line="240" w:lineRule="auto"/>
        <w:rPr>
          <w:rFonts w:ascii="Tw Cen MT" w:hAnsi="Tw Cen MT"/>
          <w:sz w:val="28"/>
          <w:szCs w:val="28"/>
        </w:rPr>
      </w:pPr>
      <w:r w:rsidRPr="004249E3">
        <w:rPr>
          <w:rFonts w:ascii="Tw Cen MT" w:hAnsi="Tw Cen MT"/>
          <w:noProof/>
          <w:sz w:val="28"/>
          <w:szCs w:val="28"/>
        </w:rPr>
        <w:t>D</w:t>
      </w:r>
      <w:r>
        <w:rPr>
          <w:rFonts w:ascii="Tw Cen MT" w:hAnsi="Tw Cen MT"/>
          <w:noProof/>
          <w:sz w:val="28"/>
          <w:szCs w:val="28"/>
        </w:rPr>
        <w:t>ebtor Attorney</w:t>
      </w:r>
      <w:r>
        <w:rPr>
          <w:noProof/>
        </w:rPr>
        <mc:AlternateContent>
          <mc:Choice Requires="wps">
            <w:drawing>
              <wp:anchor distT="0" distB="0" distL="114300" distR="114300" simplePos="0" relativeHeight="251668480" behindDoc="0" locked="0" layoutInCell="1" allowOverlap="1" wp14:anchorId="60F7563C" wp14:editId="43ED7B02">
                <wp:simplePos x="0" y="0"/>
                <wp:positionH relativeFrom="column">
                  <wp:posOffset>13335</wp:posOffset>
                </wp:positionH>
                <wp:positionV relativeFrom="paragraph">
                  <wp:posOffset>-1270</wp:posOffset>
                </wp:positionV>
                <wp:extent cx="2590800" cy="0"/>
                <wp:effectExtent l="0" t="0" r="0" b="0"/>
                <wp:wrapNone/>
                <wp:docPr id="10"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0FDA0" id="Line 9" o:spid="_x0000_s1026" alt="&quot;&quot;"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pt" to="20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fq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LlY3tY3deqJ&#10;usQqaC6FgTh+NziIvGmlsz77AA0cHzlmItBcUvK1xwfrXOml82Js5e1ysSwFjM7qHMxpTPvdxpE4&#10;Qp6G8hVVKfIxjfDgdQHrDehv530E69726XHnz2Zk/XnYuNmhPm3pYlJqV2F5Hq08Dx/Ppfr9B1j/&#10;BgAA//8DAFBLAwQUAAYACAAAACEAN2m8GdgAAAAFAQAADwAAAGRycy9kb3ducmV2LnhtbEyOwU7D&#10;MBBE70j8g7VIXKrWTkAIhTgVAnLjQgFx3cZLEhGv09htA1/PwgWOTzOaeeV69oM60BT7wBaylQFF&#10;3ATXc2vh5bleXoOKCdnhEJgsfFKEdXV6UmLhwpGf6LBJrZIRjgVa6FIaC61j05HHuAojsWTvYfKY&#10;BKdWuwmPMu4HnRtzpT32LA8djnTXUfOx2XsLsX6lXf21aBbm7aINlO/uHx/Q2vOz+fYGVKI5/ZXh&#10;R1/UoRKnbdizi2qwkGdStLDMQUl6mRnh7S/rqtT/7atvAAAA//8DAFBLAQItABQABgAIAAAAIQC2&#10;gziS/gAAAOEBAAATAAAAAAAAAAAAAAAAAAAAAABbQ29udGVudF9UeXBlc10ueG1sUEsBAi0AFAAG&#10;AAgAAAAhADj9If/WAAAAlAEAAAsAAAAAAAAAAAAAAAAALwEAAF9yZWxzLy5yZWxzUEsBAi0AFAAG&#10;AAgAAAAhAAb3F+qvAQAASAMAAA4AAAAAAAAAAAAAAAAALgIAAGRycy9lMm9Eb2MueG1sUEsBAi0A&#10;FAAGAAgAAAAhADdpvBnYAAAABQEAAA8AAAAAAAAAAAAAAAAACQQAAGRycy9kb3ducmV2LnhtbFBL&#10;BQYAAAAABAAEAPMAAAAOBQAAAAA=&#10;"/>
            </w:pict>
          </mc:Fallback>
        </mc:AlternateContent>
      </w:r>
    </w:p>
    <w:p w14:paraId="46F95537" w14:textId="77777777" w:rsidR="00685960" w:rsidRPr="00A05507" w:rsidRDefault="00685960" w:rsidP="005348F7">
      <w:pPr>
        <w:tabs>
          <w:tab w:val="left" w:pos="5040"/>
        </w:tabs>
        <w:spacing w:after="0" w:line="240" w:lineRule="auto"/>
        <w:rPr>
          <w:rFonts w:ascii="Tw Cen MT" w:hAnsi="Tw Cen MT"/>
          <w:sz w:val="28"/>
          <w:szCs w:val="28"/>
        </w:rPr>
      </w:pPr>
      <w:r>
        <w:rPr>
          <w:rFonts w:ascii="Tw Cen MT" w:eastAsia="Calibri" w:hAnsi="Tw Cen MT" w:cs="Times New Roman"/>
          <w:sz w:val="28"/>
          <w:szCs w:val="28"/>
        </w:rPr>
        <w:br w:type="column"/>
      </w:r>
    </w:p>
    <w:p w14:paraId="664700AF" w14:textId="62D6D2EA" w:rsidR="00685960" w:rsidRDefault="00685960" w:rsidP="00685960">
      <w:pPr>
        <w:tabs>
          <w:tab w:val="left" w:pos="-1440"/>
          <w:tab w:val="left" w:pos="-720"/>
          <w:tab w:val="left" w:pos="720"/>
          <w:tab w:val="left" w:pos="1440"/>
          <w:tab w:val="left" w:pos="4752"/>
        </w:tabs>
        <w:spacing w:after="0"/>
        <w:rPr>
          <w:rFonts w:ascii="Tw Cen MT" w:hAnsi="Tw Cen MT"/>
          <w:sz w:val="28"/>
          <w:szCs w:val="28"/>
        </w:rPr>
      </w:pPr>
      <w:r w:rsidRPr="00A05507">
        <w:rPr>
          <w:rFonts w:ascii="Tw Cen MT" w:hAnsi="Tw Cen MT"/>
          <w:noProof/>
          <w:sz w:val="28"/>
          <w:szCs w:val="28"/>
        </w:rPr>
        <mc:AlternateContent>
          <mc:Choice Requires="wps">
            <w:drawing>
              <wp:anchor distT="0" distB="0" distL="114300" distR="114300" simplePos="0" relativeHeight="251663360" behindDoc="0" locked="0" layoutInCell="1" allowOverlap="1" wp14:anchorId="18556CE1" wp14:editId="0894D7D1">
                <wp:simplePos x="0" y="0"/>
                <wp:positionH relativeFrom="column">
                  <wp:posOffset>4445</wp:posOffset>
                </wp:positionH>
                <wp:positionV relativeFrom="paragraph">
                  <wp:posOffset>1905</wp:posOffset>
                </wp:positionV>
                <wp:extent cx="2590800" cy="0"/>
                <wp:effectExtent l="0" t="0" r="0" b="0"/>
                <wp:wrapNone/>
                <wp:docPr id="1"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A39B4" id="Line 6"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pt" to="204.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fq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LlY3tY3deqJ&#10;usQqaC6FgTh+NziIvGmlsz77AA0cHzlmItBcUvK1xwfrXOml82Js5e1ysSwFjM7qHMxpTPvdxpE4&#10;Qp6G8hVVKfIxjfDgdQHrDehv530E69726XHnz2Zk/XnYuNmhPm3pYlJqV2F5Hq08Dx/Ppfr9B1j/&#10;BgAA//8DAFBLAwQUAAYACAAAACEAJmuqxtYAAAACAQAADwAAAGRycy9kb3ducmV2LnhtbEyOwU7D&#10;MBBE70j8g7VIXKrWpkW0CnEqBOTGhQLiuo2XJCJep7HbBr6e7akcn2Y08/L16Dt1oCG2gS3czAwo&#10;4iq4lmsL72/ldAUqJmSHXWCy8EMR1sXlRY6ZC0d+pcMm1UpGOGZooUmpz7SOVUMe4yz0xJJ9hcFj&#10;Ehxq7QY8yrjv9NyYO+2xZXlosKfHhqrvzd5biOUH7crfSTUxn4s60Hz39PKM1l5fjQ/3oBKN6VyG&#10;k76oQyFO27BnF1VnYSk9CwtQkt2aleD2hLrI9X/14g8AAP//AwBQSwECLQAUAAYACAAAACEAtoM4&#10;kv4AAADhAQAAEwAAAAAAAAAAAAAAAAAAAAAAW0NvbnRlbnRfVHlwZXNdLnhtbFBLAQItABQABgAI&#10;AAAAIQA4/SH/1gAAAJQBAAALAAAAAAAAAAAAAAAAAC8BAABfcmVscy8ucmVsc1BLAQItABQABgAI&#10;AAAAIQAG9xfqrwEAAEgDAAAOAAAAAAAAAAAAAAAAAC4CAABkcnMvZTJvRG9jLnhtbFBLAQItABQA&#10;BgAIAAAAIQAma6rG1gAAAAIBAAAPAAAAAAAAAAAAAAAAAAkEAABkcnMvZG93bnJldi54bWxQSwUG&#10;AAAAAAQABADzAAAADAUAAAAA&#10;"/>
            </w:pict>
          </mc:Fallback>
        </mc:AlternateContent>
      </w:r>
      <w:r w:rsidRPr="00A05507">
        <w:rPr>
          <w:rFonts w:ascii="Tw Cen MT" w:hAnsi="Tw Cen MT"/>
          <w:sz w:val="28"/>
          <w:szCs w:val="28"/>
        </w:rPr>
        <w:t>, Debtor</w:t>
      </w:r>
    </w:p>
    <w:p w14:paraId="4CF23462" w14:textId="77777777" w:rsidR="00685960" w:rsidRPr="00A05507" w:rsidRDefault="00685960" w:rsidP="005348F7">
      <w:pPr>
        <w:spacing w:after="0" w:line="240" w:lineRule="auto"/>
        <w:rPr>
          <w:rFonts w:ascii="Tw Cen MT" w:hAnsi="Tw Cen MT"/>
          <w:sz w:val="28"/>
          <w:szCs w:val="28"/>
        </w:rPr>
      </w:pPr>
    </w:p>
    <w:p w14:paraId="02D06248" w14:textId="77777777" w:rsidR="00685960" w:rsidRDefault="00685960" w:rsidP="005348F7">
      <w:pPr>
        <w:tabs>
          <w:tab w:val="left" w:pos="-1440"/>
          <w:tab w:val="left" w:pos="-720"/>
          <w:tab w:val="left" w:pos="720"/>
          <w:tab w:val="left" w:pos="1440"/>
          <w:tab w:val="left" w:pos="4752"/>
        </w:tabs>
        <w:spacing w:after="0"/>
        <w:rPr>
          <w:rFonts w:ascii="Tw Cen MT" w:hAnsi="Tw Cen MT"/>
          <w:sz w:val="28"/>
          <w:szCs w:val="28"/>
        </w:rPr>
      </w:pPr>
      <w:r w:rsidRPr="00A05507">
        <w:rPr>
          <w:rFonts w:ascii="Tw Cen MT" w:hAnsi="Tw Cen MT"/>
          <w:noProof/>
          <w:sz w:val="28"/>
          <w:szCs w:val="28"/>
        </w:rPr>
        <mc:AlternateContent>
          <mc:Choice Requires="wps">
            <w:drawing>
              <wp:anchor distT="0" distB="0" distL="114300" distR="114300" simplePos="0" relativeHeight="251669504" behindDoc="0" locked="0" layoutInCell="1" allowOverlap="1" wp14:anchorId="1FC40D98" wp14:editId="51282978">
                <wp:simplePos x="0" y="0"/>
                <wp:positionH relativeFrom="column">
                  <wp:posOffset>4445</wp:posOffset>
                </wp:positionH>
                <wp:positionV relativeFrom="paragraph">
                  <wp:posOffset>1905</wp:posOffset>
                </wp:positionV>
                <wp:extent cx="2590800" cy="0"/>
                <wp:effectExtent l="0" t="0" r="0" b="0"/>
                <wp:wrapNone/>
                <wp:docPr id="11"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15AFA" id="Line 6" o:spid="_x0000_s1026" alt="&quot;&quot;"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pt" to="204.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fq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LlY3tY3deqJ&#10;usQqaC6FgTh+NziIvGmlsz77AA0cHzlmItBcUvK1xwfrXOml82Js5e1ysSwFjM7qHMxpTPvdxpE4&#10;Qp6G8hVVKfIxjfDgdQHrDehv530E69726XHnz2Zk/XnYuNmhPm3pYlJqV2F5Hq08Dx/Ppfr9B1j/&#10;BgAA//8DAFBLAwQUAAYACAAAACEAJmuqxtYAAAACAQAADwAAAGRycy9kb3ducmV2LnhtbEyOwU7D&#10;MBBE70j8g7VIXKrWpkW0CnEqBOTGhQLiuo2XJCJep7HbBr6e7akcn2Y08/L16Dt1oCG2gS3czAwo&#10;4iq4lmsL72/ldAUqJmSHXWCy8EMR1sXlRY6ZC0d+pcMm1UpGOGZooUmpz7SOVUMe4yz0xJJ9hcFj&#10;Ehxq7QY8yrjv9NyYO+2xZXlosKfHhqrvzd5biOUH7crfSTUxn4s60Hz39PKM1l5fjQ/3oBKN6VyG&#10;k76oQyFO27BnF1VnYSk9CwtQkt2aleD2hLrI9X/14g8AAP//AwBQSwECLQAUAAYACAAAACEAtoM4&#10;kv4AAADhAQAAEwAAAAAAAAAAAAAAAAAAAAAAW0NvbnRlbnRfVHlwZXNdLnhtbFBLAQItABQABgAI&#10;AAAAIQA4/SH/1gAAAJQBAAALAAAAAAAAAAAAAAAAAC8BAABfcmVscy8ucmVsc1BLAQItABQABgAI&#10;AAAAIQAG9xfqrwEAAEgDAAAOAAAAAAAAAAAAAAAAAC4CAABkcnMvZTJvRG9jLnhtbFBLAQItABQA&#10;BgAIAAAAIQAma6rG1gAAAAIBAAAPAAAAAAAAAAAAAAAAAAkEAABkcnMvZG93bnJldi54bWxQSwUG&#10;AAAAAAQABADzAAAADAUAAAAA&#10;"/>
            </w:pict>
          </mc:Fallback>
        </mc:AlternateContent>
      </w:r>
      <w:r w:rsidRPr="00A05507">
        <w:rPr>
          <w:rFonts w:ascii="Tw Cen MT" w:hAnsi="Tw Cen MT"/>
          <w:sz w:val="28"/>
          <w:szCs w:val="28"/>
        </w:rPr>
        <w:t>, Debtor</w:t>
      </w:r>
    </w:p>
    <w:p w14:paraId="0F570CFF" w14:textId="77777777" w:rsidR="00685960" w:rsidRPr="00A05507" w:rsidRDefault="00685960" w:rsidP="005348F7">
      <w:pPr>
        <w:tabs>
          <w:tab w:val="left" w:pos="-1440"/>
          <w:tab w:val="left" w:pos="-720"/>
          <w:tab w:val="left" w:pos="720"/>
          <w:tab w:val="left" w:pos="1440"/>
          <w:tab w:val="left" w:pos="4752"/>
        </w:tabs>
        <w:spacing w:after="0" w:line="240" w:lineRule="auto"/>
        <w:rPr>
          <w:rFonts w:ascii="Tw Cen MT" w:hAnsi="Tw Cen MT"/>
          <w:sz w:val="28"/>
          <w:szCs w:val="28"/>
        </w:rPr>
      </w:pPr>
    </w:p>
    <w:p w14:paraId="199A45E5" w14:textId="77777777" w:rsidR="00685960" w:rsidRPr="00A05507" w:rsidRDefault="00685960" w:rsidP="005348F7">
      <w:pPr>
        <w:tabs>
          <w:tab w:val="left" w:pos="-1440"/>
          <w:tab w:val="left" w:pos="-720"/>
          <w:tab w:val="left" w:pos="720"/>
          <w:tab w:val="left" w:pos="1440"/>
          <w:tab w:val="left" w:pos="4752"/>
        </w:tabs>
        <w:spacing w:after="0" w:line="240" w:lineRule="auto"/>
        <w:jc w:val="both"/>
        <w:rPr>
          <w:rFonts w:ascii="Tw Cen MT" w:hAnsi="Tw Cen MT"/>
          <w:sz w:val="28"/>
          <w:szCs w:val="28"/>
        </w:rPr>
      </w:pPr>
      <w:r w:rsidRPr="00A05507">
        <w:rPr>
          <w:rFonts w:ascii="Tw Cen MT" w:hAnsi="Tw Cen MT"/>
          <w:sz w:val="28"/>
          <w:szCs w:val="28"/>
        </w:rPr>
        <w:t xml:space="preserve">Subscribed and sworn to before me </w:t>
      </w:r>
      <w:proofErr w:type="gramStart"/>
      <w:r w:rsidRPr="00A05507">
        <w:rPr>
          <w:rFonts w:ascii="Tw Cen MT" w:hAnsi="Tw Cen MT"/>
          <w:sz w:val="28"/>
          <w:szCs w:val="28"/>
        </w:rPr>
        <w:t>this</w:t>
      </w:r>
      <w:proofErr w:type="gramEnd"/>
    </w:p>
    <w:p w14:paraId="4E780F99" w14:textId="77777777" w:rsidR="00685960" w:rsidRPr="00A05507" w:rsidRDefault="00685960" w:rsidP="005348F7">
      <w:pPr>
        <w:tabs>
          <w:tab w:val="left" w:pos="-1440"/>
          <w:tab w:val="left" w:pos="-720"/>
          <w:tab w:val="left" w:pos="720"/>
          <w:tab w:val="left" w:pos="1440"/>
          <w:tab w:val="left" w:pos="4752"/>
        </w:tabs>
        <w:spacing w:after="0" w:line="240" w:lineRule="auto"/>
        <w:jc w:val="both"/>
        <w:rPr>
          <w:rFonts w:ascii="Tw Cen MT" w:hAnsi="Tw Cen MT"/>
          <w:sz w:val="28"/>
          <w:szCs w:val="28"/>
        </w:rPr>
      </w:pPr>
      <w:r w:rsidRPr="00A05507">
        <w:rPr>
          <w:rFonts w:ascii="Tw Cen MT" w:hAnsi="Tw Cen MT"/>
          <w:noProof/>
          <w:sz w:val="28"/>
          <w:szCs w:val="28"/>
        </w:rPr>
        <mc:AlternateContent>
          <mc:Choice Requires="wps">
            <w:drawing>
              <wp:anchor distT="0" distB="0" distL="114300" distR="114300" simplePos="0" relativeHeight="251666432" behindDoc="0" locked="0" layoutInCell="1" allowOverlap="1" wp14:anchorId="1D7A1C28" wp14:editId="0CCBB172">
                <wp:simplePos x="0" y="0"/>
                <wp:positionH relativeFrom="column">
                  <wp:posOffset>950203</wp:posOffset>
                </wp:positionH>
                <wp:positionV relativeFrom="paragraph">
                  <wp:posOffset>153035</wp:posOffset>
                </wp:positionV>
                <wp:extent cx="1028700" cy="0"/>
                <wp:effectExtent l="12700" t="9525" r="6350" b="9525"/>
                <wp:wrapNone/>
                <wp:docPr id="2"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41C8F" id="Line 9" o:spid="_x0000_s1026" alt="&quot;&quot;"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2.05pt" to="155.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qPvt8NwAAAAJAQAADwAAAGRycy9kb3ducmV2LnhtbEyPwU7D&#10;MBBE70j8g7VIXCrqJK0qCHEqBOTGhQLiuo2XJCJep7HbBr6eRT3AcWafZmeK9eR6daAxdJ4NpPME&#10;FHHtbceNgdeX6uoaVIjIFnvPZOCLAqzL87MCc+uP/EyHTWyUhHDI0UAb45BrHeqWHIa5H4jl9uFH&#10;h1Hk2Gg74lHCXa+zJFlphx3LhxYHum+p/tzsnYFQvdGu+p7Vs+R90XjKdg9Pj2jM5cV0dwsq0hT/&#10;YPitL9WhlE5bv2cbVC96ebMS1EC2TEEJsEhTMbYnQ5eF/r+g/AEAAP//AwBQSwECLQAUAAYACAAA&#10;ACEAtoM4kv4AAADhAQAAEwAAAAAAAAAAAAAAAAAAAAAAW0NvbnRlbnRfVHlwZXNdLnhtbFBLAQIt&#10;ABQABgAIAAAAIQA4/SH/1gAAAJQBAAALAAAAAAAAAAAAAAAAAC8BAABfcmVscy8ucmVsc1BLAQIt&#10;ABQABgAIAAAAIQCSA8nVrwEAAEgDAAAOAAAAAAAAAAAAAAAAAC4CAABkcnMvZTJvRG9jLnhtbFBL&#10;AQItABQABgAIAAAAIQCo++3w3AAAAAkBAAAPAAAAAAAAAAAAAAAAAAkEAABkcnMvZG93bnJldi54&#10;bWxQSwUGAAAAAAQABADzAAAAEgUAAAAA&#10;"/>
            </w:pict>
          </mc:Fallback>
        </mc:AlternateContent>
      </w:r>
      <w:r w:rsidRPr="00A05507">
        <w:rPr>
          <w:rFonts w:ascii="Tw Cen MT" w:hAnsi="Tw Cen MT"/>
          <w:noProof/>
          <w:sz w:val="28"/>
          <w:szCs w:val="28"/>
        </w:rPr>
        <mc:AlternateContent>
          <mc:Choice Requires="wps">
            <w:drawing>
              <wp:anchor distT="0" distB="0" distL="114300" distR="114300" simplePos="0" relativeHeight="251665408" behindDoc="0" locked="0" layoutInCell="1" allowOverlap="1" wp14:anchorId="68E38C79" wp14:editId="7D631583">
                <wp:simplePos x="0" y="0"/>
                <wp:positionH relativeFrom="column">
                  <wp:posOffset>25400</wp:posOffset>
                </wp:positionH>
                <wp:positionV relativeFrom="paragraph">
                  <wp:posOffset>153035</wp:posOffset>
                </wp:positionV>
                <wp:extent cx="228600" cy="0"/>
                <wp:effectExtent l="6350" t="9525" r="12700" b="9525"/>
                <wp:wrapNone/>
                <wp:docPr id="3"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4AE0D" id="Line 8" o:spid="_x0000_s1026" alt="&quot;&quot;"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5pt" to="2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QgdTY2QAAAAYBAAAPAAAAZHJzL2Rvd25yZXYueG1sTI/BTsMw&#10;EETvSPyDtUhcKmo3RAiFOBUCcuNCAXHdxksSEa/T2G0DX88iDnB8mtXM23I9+0EdaIp9YAurpQFF&#10;3ATXc2vh5bm+uAYVE7LDITBZ+KQI6+r0pMTChSM/0WGTWiUlHAu00KU0FlrHpiOPcRlGYsnew+Qx&#10;CU6tdhMepdwPOjPmSnvsWRY6HOmuo+Zjs/cWYv1Ku/pr0SzM22UbKNvdPz6gtedn8+0NqERz+juG&#10;H31Rh0qctmHPLqrBQi6fJAtZvgIlcW6Et7+sq1L/16++AQAA//8DAFBLAQItABQABgAIAAAAIQC2&#10;gziS/gAAAOEBAAATAAAAAAAAAAAAAAAAAAAAAABbQ29udGVudF9UeXBlc10ueG1sUEsBAi0AFAAG&#10;AAgAAAAhADj9If/WAAAAlAEAAAsAAAAAAAAAAAAAAAAALwEAAF9yZWxzLy5yZWxzUEsBAi0AFAAG&#10;AAgAAAAhAFRjTvOuAQAARwMAAA4AAAAAAAAAAAAAAAAALgIAAGRycy9lMm9Eb2MueG1sUEsBAi0A&#10;FAAGAAgAAAAhAJCB1NjZAAAABgEAAA8AAAAAAAAAAAAAAAAACAQAAGRycy9kb3ducmV2LnhtbFBL&#10;BQYAAAAABAAEAPMAAAAOBQAAAAA=&#10;"/>
            </w:pict>
          </mc:Fallback>
        </mc:AlternateContent>
      </w:r>
      <w:r w:rsidRPr="00A05507">
        <w:rPr>
          <w:rFonts w:ascii="Tw Cen MT" w:hAnsi="Tw Cen MT"/>
          <w:sz w:val="28"/>
          <w:szCs w:val="28"/>
        </w:rPr>
        <w:t xml:space="preserve">        day of                         </w:t>
      </w:r>
      <w:proofErr w:type="gramStart"/>
      <w:r w:rsidRPr="00A05507">
        <w:rPr>
          <w:rFonts w:ascii="Tw Cen MT" w:hAnsi="Tw Cen MT"/>
          <w:sz w:val="28"/>
          <w:szCs w:val="28"/>
        </w:rPr>
        <w:t xml:space="preserve">  ,</w:t>
      </w:r>
      <w:proofErr w:type="gramEnd"/>
      <w:r>
        <w:rPr>
          <w:rFonts w:ascii="Tw Cen MT" w:hAnsi="Tw Cen MT"/>
          <w:sz w:val="28"/>
          <w:szCs w:val="28"/>
        </w:rPr>
        <w:t xml:space="preserve"> 2023</w:t>
      </w:r>
    </w:p>
    <w:p w14:paraId="6EFB3D44" w14:textId="77777777" w:rsidR="00685960" w:rsidRPr="00A05507" w:rsidRDefault="00685960" w:rsidP="005348F7">
      <w:pPr>
        <w:tabs>
          <w:tab w:val="left" w:pos="-1440"/>
          <w:tab w:val="left" w:pos="-720"/>
          <w:tab w:val="left" w:pos="720"/>
          <w:tab w:val="left" w:pos="1440"/>
          <w:tab w:val="left" w:pos="4752"/>
        </w:tabs>
        <w:spacing w:after="0" w:line="240" w:lineRule="auto"/>
        <w:jc w:val="both"/>
        <w:rPr>
          <w:rFonts w:ascii="Tw Cen MT" w:hAnsi="Tw Cen MT"/>
          <w:sz w:val="28"/>
          <w:szCs w:val="28"/>
        </w:rPr>
      </w:pPr>
    </w:p>
    <w:p w14:paraId="376A4DFE" w14:textId="77777777" w:rsidR="00685960" w:rsidRPr="00A05507" w:rsidRDefault="00685960" w:rsidP="005348F7">
      <w:pPr>
        <w:tabs>
          <w:tab w:val="left" w:pos="-1440"/>
          <w:tab w:val="left" w:pos="-720"/>
          <w:tab w:val="left" w:pos="720"/>
          <w:tab w:val="left" w:pos="1440"/>
          <w:tab w:val="left" w:pos="4752"/>
        </w:tabs>
        <w:spacing w:after="0" w:line="240" w:lineRule="auto"/>
        <w:jc w:val="both"/>
        <w:rPr>
          <w:rFonts w:ascii="Tw Cen MT" w:hAnsi="Tw Cen MT"/>
          <w:sz w:val="28"/>
          <w:szCs w:val="28"/>
        </w:rPr>
      </w:pPr>
      <w:r w:rsidRPr="00A05507">
        <w:rPr>
          <w:rFonts w:ascii="Tw Cen MT" w:hAnsi="Tw Cen MT"/>
          <w:noProof/>
          <w:sz w:val="28"/>
          <w:szCs w:val="28"/>
        </w:rPr>
        <mc:AlternateContent>
          <mc:Choice Requires="wps">
            <w:drawing>
              <wp:anchor distT="0" distB="0" distL="114300" distR="114300" simplePos="0" relativeHeight="251664384" behindDoc="0" locked="0" layoutInCell="1" allowOverlap="1" wp14:anchorId="5C5FF705" wp14:editId="5D3D3E25">
                <wp:simplePos x="0" y="0"/>
                <wp:positionH relativeFrom="column">
                  <wp:posOffset>6350</wp:posOffset>
                </wp:positionH>
                <wp:positionV relativeFrom="paragraph">
                  <wp:posOffset>1905</wp:posOffset>
                </wp:positionV>
                <wp:extent cx="2400300" cy="0"/>
                <wp:effectExtent l="6350" t="10160" r="12700" b="8890"/>
                <wp:wrapNone/>
                <wp:docPr id="5"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77BAC" id="Line 7" o:spid="_x0000_s1026" alt="&quot;&quot;"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pt" to="18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kz8mtdgAAAADAQAADwAAAGRycy9kb3ducmV2LnhtbEyPTU/C&#10;QBCG7yb8h82QeCGwhSZ+1G4JUXvzImq4Dt2xbezOlu4C1V/vcNLjk3fyvs/k69F16kRDaD0bWC4S&#10;UMSVty3XBt7fyvkdqBCRLXaeycA3BVgXk6scM+vP/EqnbayVlHDI0EATY59pHaqGHIaF74kl+/SD&#10;wyg41NoOeJZy1+lVktxohy3LQoM9PTZUfW2PzkAoP+hQ/syqWbJLa0+rw9PLMxpzPR03D6AijfHv&#10;GC76og6FOO39kW1QnbB8Eg2koCRMb+8F9xfURa7/uxe/AAAA//8DAFBLAQItABQABgAIAAAAIQC2&#10;gziS/gAAAOEBAAATAAAAAAAAAAAAAAAAAAAAAABbQ29udGVudF9UeXBlc10ueG1sUEsBAi0AFAAG&#10;AAgAAAAhADj9If/WAAAAlAEAAAsAAAAAAAAAAAAAAAAALwEAAF9yZWxzLy5yZWxzUEsBAi0AFAAG&#10;AAgAAAAhADtYPVuvAQAASAMAAA4AAAAAAAAAAAAAAAAALgIAAGRycy9lMm9Eb2MueG1sUEsBAi0A&#10;FAAGAAgAAAAhAJM/JrXYAAAAAwEAAA8AAAAAAAAAAAAAAAAACQQAAGRycy9kb3ducmV2LnhtbFBL&#10;BQYAAAAABAAEAPMAAAAOBQAAAAA=&#10;"/>
            </w:pict>
          </mc:Fallback>
        </mc:AlternateContent>
      </w:r>
      <w:r w:rsidRPr="00A05507">
        <w:rPr>
          <w:rFonts w:ascii="Tw Cen MT" w:hAnsi="Tw Cen MT"/>
          <w:sz w:val="28"/>
          <w:szCs w:val="28"/>
        </w:rPr>
        <w:t xml:space="preserve">                                 , Notary Public</w:t>
      </w:r>
    </w:p>
    <w:p w14:paraId="043EDF85" w14:textId="77777777" w:rsidR="00685960" w:rsidRPr="00A05507" w:rsidRDefault="00685960" w:rsidP="005348F7">
      <w:pPr>
        <w:tabs>
          <w:tab w:val="left" w:pos="-1440"/>
          <w:tab w:val="left" w:pos="-720"/>
          <w:tab w:val="left" w:pos="720"/>
          <w:tab w:val="left" w:pos="1440"/>
          <w:tab w:val="left" w:pos="4752"/>
        </w:tabs>
        <w:spacing w:after="0" w:line="240" w:lineRule="auto"/>
        <w:jc w:val="both"/>
        <w:rPr>
          <w:rFonts w:ascii="Tw Cen MT" w:hAnsi="Tw Cen MT"/>
          <w:sz w:val="28"/>
          <w:szCs w:val="28"/>
        </w:rPr>
      </w:pPr>
      <w:r w:rsidRPr="00A05507">
        <w:rPr>
          <w:rFonts w:ascii="Tw Cen MT" w:hAnsi="Tw Cen MT"/>
          <w:sz w:val="28"/>
          <w:szCs w:val="28"/>
        </w:rPr>
        <w:t xml:space="preserve">                               County, Michigan</w:t>
      </w:r>
    </w:p>
    <w:p w14:paraId="7B11A769" w14:textId="77777777" w:rsidR="00685960" w:rsidRPr="00A05507" w:rsidRDefault="00685960" w:rsidP="005348F7">
      <w:pPr>
        <w:tabs>
          <w:tab w:val="left" w:pos="-1440"/>
          <w:tab w:val="left" w:pos="-720"/>
          <w:tab w:val="left" w:pos="720"/>
          <w:tab w:val="left" w:pos="1440"/>
          <w:tab w:val="left" w:pos="4752"/>
        </w:tabs>
        <w:spacing w:after="0" w:line="240" w:lineRule="auto"/>
        <w:jc w:val="both"/>
        <w:rPr>
          <w:rFonts w:ascii="Tw Cen MT" w:hAnsi="Tw Cen MT"/>
          <w:sz w:val="28"/>
          <w:szCs w:val="28"/>
        </w:rPr>
      </w:pPr>
      <w:r w:rsidRPr="00A05507">
        <w:rPr>
          <w:rFonts w:ascii="Tw Cen MT" w:hAnsi="Tw Cen MT"/>
          <w:sz w:val="28"/>
          <w:szCs w:val="28"/>
        </w:rPr>
        <w:t xml:space="preserve">My Commission Expires:   /    /           </w:t>
      </w:r>
    </w:p>
    <w:p w14:paraId="6F506CE4" w14:textId="77777777" w:rsidR="00685960" w:rsidRPr="00A05507" w:rsidRDefault="00685960" w:rsidP="005348F7">
      <w:pPr>
        <w:tabs>
          <w:tab w:val="left" w:pos="5040"/>
        </w:tabs>
        <w:spacing w:after="0" w:line="240" w:lineRule="auto"/>
        <w:rPr>
          <w:rFonts w:ascii="Tw Cen MT" w:eastAsia="Calibri" w:hAnsi="Tw Cen MT" w:cs="Times New Roman"/>
          <w:sz w:val="28"/>
          <w:szCs w:val="28"/>
        </w:rPr>
      </w:pPr>
    </w:p>
    <w:p w14:paraId="7B6E4981" w14:textId="77777777" w:rsidR="00685960" w:rsidRPr="00A05507" w:rsidRDefault="00685960" w:rsidP="005348F7">
      <w:pPr>
        <w:tabs>
          <w:tab w:val="left" w:pos="5040"/>
        </w:tabs>
        <w:spacing w:after="0" w:line="240" w:lineRule="auto"/>
        <w:rPr>
          <w:rFonts w:ascii="Tw Cen MT" w:eastAsia="Calibri" w:hAnsi="Tw Cen MT" w:cs="Times New Roman"/>
          <w:sz w:val="28"/>
          <w:szCs w:val="28"/>
        </w:rPr>
      </w:pPr>
    </w:p>
    <w:p w14:paraId="5106E29B" w14:textId="77777777" w:rsidR="00685960" w:rsidRPr="00A05507" w:rsidRDefault="00685960" w:rsidP="005348F7">
      <w:pPr>
        <w:tabs>
          <w:tab w:val="left" w:pos="-1440"/>
          <w:tab w:val="left" w:pos="-720"/>
          <w:tab w:val="left" w:pos="720"/>
          <w:tab w:val="left" w:pos="1440"/>
          <w:tab w:val="left" w:pos="4752"/>
        </w:tabs>
        <w:spacing w:after="0" w:line="240" w:lineRule="auto"/>
        <w:rPr>
          <w:rFonts w:ascii="Tw Cen MT" w:hAnsi="Tw Cen MT"/>
          <w:sz w:val="28"/>
          <w:szCs w:val="28"/>
        </w:rPr>
      </w:pPr>
      <w:r w:rsidRPr="00A05507">
        <w:rPr>
          <w:rFonts w:ascii="Tw Cen MT" w:hAnsi="Tw Cen MT"/>
          <w:noProof/>
          <w:sz w:val="28"/>
          <w:szCs w:val="28"/>
        </w:rPr>
        <mc:AlternateContent>
          <mc:Choice Requires="wps">
            <w:drawing>
              <wp:anchor distT="0" distB="0" distL="114300" distR="114300" simplePos="0" relativeHeight="251659264" behindDoc="0" locked="0" layoutInCell="1" allowOverlap="1" wp14:anchorId="20A55E7E" wp14:editId="1185FF84">
                <wp:simplePos x="0" y="0"/>
                <wp:positionH relativeFrom="column">
                  <wp:posOffset>4445</wp:posOffset>
                </wp:positionH>
                <wp:positionV relativeFrom="paragraph">
                  <wp:posOffset>1905</wp:posOffset>
                </wp:positionV>
                <wp:extent cx="2590800" cy="0"/>
                <wp:effectExtent l="0" t="0" r="0" b="0"/>
                <wp:wrapNone/>
                <wp:docPr id="4"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AC8E4" id="Line 6"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pt" to="204.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fq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LlY3tY3deqJ&#10;usQqaC6FgTh+NziIvGmlsz77AA0cHzlmItBcUvK1xwfrXOml82Js5e1ysSwFjM7qHMxpTPvdxpE4&#10;Qp6G8hVVKfIxjfDgdQHrDehv530E69726XHnz2Zk/XnYuNmhPm3pYlJqV2F5Hq08Dx/Ppfr9B1j/&#10;BgAA//8DAFBLAwQUAAYACAAAACEAJmuqxtYAAAACAQAADwAAAGRycy9kb3ducmV2LnhtbEyOwU7D&#10;MBBE70j8g7VIXKrWpkW0CnEqBOTGhQLiuo2XJCJep7HbBr6e7akcn2Y08/L16Dt1oCG2gS3czAwo&#10;4iq4lmsL72/ldAUqJmSHXWCy8EMR1sXlRY6ZC0d+pcMm1UpGOGZooUmpz7SOVUMe4yz0xJJ9hcFj&#10;Ehxq7QY8yrjv9NyYO+2xZXlosKfHhqrvzd5biOUH7crfSTUxn4s60Hz39PKM1l5fjQ/3oBKN6VyG&#10;k76oQyFO27BnF1VnYSk9CwtQkt2aleD2hLrI9X/14g8AAP//AwBQSwECLQAUAAYACAAAACEAtoM4&#10;kv4AAADhAQAAEwAAAAAAAAAAAAAAAAAAAAAAW0NvbnRlbnRfVHlwZXNdLnhtbFBLAQItABQABgAI&#10;AAAAIQA4/SH/1gAAAJQBAAALAAAAAAAAAAAAAAAAAC8BAABfcmVscy8ucmVsc1BLAQItABQABgAI&#10;AAAAIQAG9xfqrwEAAEgDAAAOAAAAAAAAAAAAAAAAAC4CAABkcnMvZTJvRG9jLnhtbFBLAQItABQA&#10;BgAIAAAAIQAma6rG1gAAAAIBAAAPAAAAAAAAAAAAAAAAAAkEAABkcnMvZG93bnJldi54bWxQSwUG&#10;AAAAAAQABADzAAAADAUAAAAA&#10;"/>
            </w:pict>
          </mc:Fallback>
        </mc:AlternateContent>
      </w:r>
      <w:r w:rsidRPr="00A05507">
        <w:rPr>
          <w:rFonts w:ascii="Tw Cen MT" w:hAnsi="Tw Cen MT"/>
          <w:sz w:val="28"/>
          <w:szCs w:val="28"/>
        </w:rPr>
        <w:t>, Transferee</w:t>
      </w:r>
    </w:p>
    <w:p w14:paraId="1030412F" w14:textId="77777777" w:rsidR="00685960" w:rsidRPr="00A05507" w:rsidRDefault="00685960" w:rsidP="005348F7">
      <w:pPr>
        <w:tabs>
          <w:tab w:val="left" w:pos="-1440"/>
          <w:tab w:val="left" w:pos="-720"/>
          <w:tab w:val="left" w:pos="720"/>
          <w:tab w:val="left" w:pos="1440"/>
          <w:tab w:val="left" w:pos="4752"/>
        </w:tabs>
        <w:spacing w:after="0" w:line="240" w:lineRule="auto"/>
        <w:rPr>
          <w:rFonts w:ascii="Tw Cen MT" w:hAnsi="Tw Cen MT"/>
          <w:sz w:val="28"/>
          <w:szCs w:val="28"/>
        </w:rPr>
      </w:pPr>
    </w:p>
    <w:p w14:paraId="264158A1" w14:textId="77777777" w:rsidR="00685960" w:rsidRPr="00A05507" w:rsidRDefault="00685960" w:rsidP="005348F7">
      <w:pPr>
        <w:tabs>
          <w:tab w:val="left" w:pos="-1440"/>
          <w:tab w:val="left" w:pos="-720"/>
          <w:tab w:val="left" w:pos="720"/>
          <w:tab w:val="left" w:pos="1440"/>
          <w:tab w:val="left" w:pos="4752"/>
        </w:tabs>
        <w:spacing w:after="0" w:line="240" w:lineRule="auto"/>
        <w:jc w:val="both"/>
        <w:rPr>
          <w:rFonts w:ascii="Tw Cen MT" w:hAnsi="Tw Cen MT"/>
          <w:sz w:val="28"/>
          <w:szCs w:val="28"/>
        </w:rPr>
      </w:pPr>
      <w:r w:rsidRPr="00A05507">
        <w:rPr>
          <w:rFonts w:ascii="Tw Cen MT" w:hAnsi="Tw Cen MT"/>
          <w:sz w:val="28"/>
          <w:szCs w:val="28"/>
        </w:rPr>
        <w:t xml:space="preserve">Subscribed and sworn to before me </w:t>
      </w:r>
      <w:proofErr w:type="gramStart"/>
      <w:r w:rsidRPr="00A05507">
        <w:rPr>
          <w:rFonts w:ascii="Tw Cen MT" w:hAnsi="Tw Cen MT"/>
          <w:sz w:val="28"/>
          <w:szCs w:val="28"/>
        </w:rPr>
        <w:t>this</w:t>
      </w:r>
      <w:proofErr w:type="gramEnd"/>
    </w:p>
    <w:p w14:paraId="33F1E6F0" w14:textId="77777777" w:rsidR="00685960" w:rsidRPr="00A05507" w:rsidRDefault="00685960" w:rsidP="005348F7">
      <w:pPr>
        <w:tabs>
          <w:tab w:val="left" w:pos="-1440"/>
          <w:tab w:val="left" w:pos="-720"/>
          <w:tab w:val="left" w:pos="720"/>
          <w:tab w:val="left" w:pos="1440"/>
          <w:tab w:val="left" w:pos="4752"/>
        </w:tabs>
        <w:spacing w:after="0" w:line="240" w:lineRule="auto"/>
        <w:jc w:val="both"/>
        <w:rPr>
          <w:rFonts w:ascii="Tw Cen MT" w:hAnsi="Tw Cen MT"/>
          <w:sz w:val="28"/>
          <w:szCs w:val="28"/>
        </w:rPr>
      </w:pPr>
      <w:r w:rsidRPr="00A05507">
        <w:rPr>
          <w:rFonts w:ascii="Tw Cen MT" w:hAnsi="Tw Cen MT"/>
          <w:noProof/>
          <w:sz w:val="28"/>
          <w:szCs w:val="28"/>
        </w:rPr>
        <mc:AlternateContent>
          <mc:Choice Requires="wps">
            <w:drawing>
              <wp:anchor distT="0" distB="0" distL="114300" distR="114300" simplePos="0" relativeHeight="251662336" behindDoc="0" locked="0" layoutInCell="1" allowOverlap="1" wp14:anchorId="0525DBA9" wp14:editId="5CA817E9">
                <wp:simplePos x="0" y="0"/>
                <wp:positionH relativeFrom="column">
                  <wp:posOffset>950203</wp:posOffset>
                </wp:positionH>
                <wp:positionV relativeFrom="paragraph">
                  <wp:posOffset>153035</wp:posOffset>
                </wp:positionV>
                <wp:extent cx="1028700" cy="0"/>
                <wp:effectExtent l="12700" t="9525" r="6350" b="9525"/>
                <wp:wrapNone/>
                <wp:docPr id="6"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AE11" id="Line 9"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2.05pt" to="155.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qPvt8NwAAAAJAQAADwAAAGRycy9kb3ducmV2LnhtbEyPwU7D&#10;MBBE70j8g7VIXCrqJK0qCHEqBOTGhQLiuo2XJCJep7HbBr6eRT3AcWafZmeK9eR6daAxdJ4NpPME&#10;FHHtbceNgdeX6uoaVIjIFnvPZOCLAqzL87MCc+uP/EyHTWyUhHDI0UAb45BrHeqWHIa5H4jl9uFH&#10;h1Hk2Gg74lHCXa+zJFlphx3LhxYHum+p/tzsnYFQvdGu+p7Vs+R90XjKdg9Pj2jM5cV0dwsq0hT/&#10;YPitL9WhlE5bv2cbVC96ebMS1EC2TEEJsEhTMbYnQ5eF/r+g/AEAAP//AwBQSwECLQAUAAYACAAA&#10;ACEAtoM4kv4AAADhAQAAEwAAAAAAAAAAAAAAAAAAAAAAW0NvbnRlbnRfVHlwZXNdLnhtbFBLAQIt&#10;ABQABgAIAAAAIQA4/SH/1gAAAJQBAAALAAAAAAAAAAAAAAAAAC8BAABfcmVscy8ucmVsc1BLAQIt&#10;ABQABgAIAAAAIQCSA8nVrwEAAEgDAAAOAAAAAAAAAAAAAAAAAC4CAABkcnMvZTJvRG9jLnhtbFBL&#10;AQItABQABgAIAAAAIQCo++3w3AAAAAkBAAAPAAAAAAAAAAAAAAAAAAkEAABkcnMvZG93bnJldi54&#10;bWxQSwUGAAAAAAQABADzAAAAEgUAAAAA&#10;"/>
            </w:pict>
          </mc:Fallback>
        </mc:AlternateContent>
      </w:r>
      <w:r w:rsidRPr="00A05507">
        <w:rPr>
          <w:rFonts w:ascii="Tw Cen MT" w:hAnsi="Tw Cen MT"/>
          <w:noProof/>
          <w:sz w:val="28"/>
          <w:szCs w:val="28"/>
        </w:rPr>
        <mc:AlternateContent>
          <mc:Choice Requires="wps">
            <w:drawing>
              <wp:anchor distT="0" distB="0" distL="114300" distR="114300" simplePos="0" relativeHeight="251661312" behindDoc="0" locked="0" layoutInCell="1" allowOverlap="1" wp14:anchorId="7EE2F954" wp14:editId="37AA1EE3">
                <wp:simplePos x="0" y="0"/>
                <wp:positionH relativeFrom="column">
                  <wp:posOffset>25400</wp:posOffset>
                </wp:positionH>
                <wp:positionV relativeFrom="paragraph">
                  <wp:posOffset>153035</wp:posOffset>
                </wp:positionV>
                <wp:extent cx="228600" cy="0"/>
                <wp:effectExtent l="6350" t="9525" r="12700" b="9525"/>
                <wp:wrapNone/>
                <wp:docPr id="7"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F03A9" id="Line 8"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5pt" to="2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QgdTY2QAAAAYBAAAPAAAAZHJzL2Rvd25yZXYueG1sTI/BTsMw&#10;EETvSPyDtUhcKmo3RAiFOBUCcuNCAXHdxksSEa/T2G0DX88iDnB8mtXM23I9+0EdaIp9YAurpQFF&#10;3ATXc2vh5bm+uAYVE7LDITBZ+KQI6+r0pMTChSM/0WGTWiUlHAu00KU0FlrHpiOPcRlGYsnew+Qx&#10;CU6tdhMepdwPOjPmSnvsWRY6HOmuo+Zjs/cWYv1Ku/pr0SzM22UbKNvdPz6gtedn8+0NqERz+juG&#10;H31Rh0qctmHPLqrBQi6fJAtZvgIlcW6Et7+sq1L/16++AQAA//8DAFBLAQItABQABgAIAAAAIQC2&#10;gziS/gAAAOEBAAATAAAAAAAAAAAAAAAAAAAAAABbQ29udGVudF9UeXBlc10ueG1sUEsBAi0AFAAG&#10;AAgAAAAhADj9If/WAAAAlAEAAAsAAAAAAAAAAAAAAAAALwEAAF9yZWxzLy5yZWxzUEsBAi0AFAAG&#10;AAgAAAAhAFRjTvOuAQAARwMAAA4AAAAAAAAAAAAAAAAALgIAAGRycy9lMm9Eb2MueG1sUEsBAi0A&#10;FAAGAAgAAAAhAJCB1NjZAAAABgEAAA8AAAAAAAAAAAAAAAAACAQAAGRycy9kb3ducmV2LnhtbFBL&#10;BQYAAAAABAAEAPMAAAAOBQAAAAA=&#10;"/>
            </w:pict>
          </mc:Fallback>
        </mc:AlternateContent>
      </w:r>
      <w:r w:rsidRPr="00A05507">
        <w:rPr>
          <w:rFonts w:ascii="Tw Cen MT" w:hAnsi="Tw Cen MT"/>
          <w:sz w:val="28"/>
          <w:szCs w:val="28"/>
        </w:rPr>
        <w:t xml:space="preserve">        day of                         </w:t>
      </w:r>
      <w:proofErr w:type="gramStart"/>
      <w:r w:rsidRPr="00A05507">
        <w:rPr>
          <w:rFonts w:ascii="Tw Cen MT" w:hAnsi="Tw Cen MT"/>
          <w:sz w:val="28"/>
          <w:szCs w:val="28"/>
        </w:rPr>
        <w:t xml:space="preserve">  ,</w:t>
      </w:r>
      <w:proofErr w:type="gramEnd"/>
      <w:r w:rsidRPr="00A05507">
        <w:rPr>
          <w:rFonts w:ascii="Tw Cen MT" w:hAnsi="Tw Cen MT"/>
          <w:sz w:val="28"/>
          <w:szCs w:val="28"/>
        </w:rPr>
        <w:t xml:space="preserve"> </w:t>
      </w:r>
      <w:r>
        <w:rPr>
          <w:rFonts w:ascii="Tw Cen MT" w:hAnsi="Tw Cen MT"/>
          <w:sz w:val="28"/>
          <w:szCs w:val="28"/>
        </w:rPr>
        <w:t>2023</w:t>
      </w:r>
      <w:r w:rsidRPr="00A05507">
        <w:rPr>
          <w:rFonts w:ascii="Tw Cen MT" w:hAnsi="Tw Cen MT"/>
          <w:sz w:val="28"/>
          <w:szCs w:val="28"/>
        </w:rPr>
        <w:t xml:space="preserve"> </w:t>
      </w:r>
    </w:p>
    <w:p w14:paraId="623565D8" w14:textId="77777777" w:rsidR="00685960" w:rsidRPr="00A05507" w:rsidRDefault="00685960" w:rsidP="005348F7">
      <w:pPr>
        <w:tabs>
          <w:tab w:val="left" w:pos="-1440"/>
          <w:tab w:val="left" w:pos="-720"/>
          <w:tab w:val="left" w:pos="720"/>
          <w:tab w:val="left" w:pos="1440"/>
          <w:tab w:val="left" w:pos="4752"/>
        </w:tabs>
        <w:spacing w:after="0" w:line="240" w:lineRule="auto"/>
        <w:jc w:val="both"/>
        <w:rPr>
          <w:rFonts w:ascii="Tw Cen MT" w:hAnsi="Tw Cen MT"/>
          <w:sz w:val="28"/>
          <w:szCs w:val="28"/>
        </w:rPr>
      </w:pPr>
    </w:p>
    <w:p w14:paraId="3590F572" w14:textId="77777777" w:rsidR="00685960" w:rsidRPr="00A05507" w:rsidRDefault="00685960" w:rsidP="005348F7">
      <w:pPr>
        <w:tabs>
          <w:tab w:val="left" w:pos="-1440"/>
          <w:tab w:val="left" w:pos="-720"/>
          <w:tab w:val="left" w:pos="720"/>
          <w:tab w:val="left" w:pos="1440"/>
          <w:tab w:val="left" w:pos="4752"/>
        </w:tabs>
        <w:spacing w:after="0" w:line="240" w:lineRule="auto"/>
        <w:jc w:val="both"/>
        <w:rPr>
          <w:rFonts w:ascii="Tw Cen MT" w:hAnsi="Tw Cen MT"/>
          <w:sz w:val="28"/>
          <w:szCs w:val="28"/>
        </w:rPr>
      </w:pPr>
      <w:r w:rsidRPr="00A05507">
        <w:rPr>
          <w:rFonts w:ascii="Tw Cen MT" w:hAnsi="Tw Cen MT"/>
          <w:noProof/>
          <w:sz w:val="28"/>
          <w:szCs w:val="28"/>
        </w:rPr>
        <mc:AlternateContent>
          <mc:Choice Requires="wps">
            <w:drawing>
              <wp:anchor distT="0" distB="0" distL="114300" distR="114300" simplePos="0" relativeHeight="251660288" behindDoc="0" locked="0" layoutInCell="1" allowOverlap="1" wp14:anchorId="3A08A4F3" wp14:editId="146FAAC2">
                <wp:simplePos x="0" y="0"/>
                <wp:positionH relativeFrom="column">
                  <wp:posOffset>6350</wp:posOffset>
                </wp:positionH>
                <wp:positionV relativeFrom="paragraph">
                  <wp:posOffset>1905</wp:posOffset>
                </wp:positionV>
                <wp:extent cx="2400300" cy="0"/>
                <wp:effectExtent l="6350" t="10160" r="12700" b="8890"/>
                <wp:wrapNone/>
                <wp:docPr id="8"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A4045" id="Line 7"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pt" to="18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kz8mtdgAAAADAQAADwAAAGRycy9kb3ducmV2LnhtbEyPTU/C&#10;QBCG7yb8h82QeCGwhSZ+1G4JUXvzImq4Dt2xbezOlu4C1V/vcNLjk3fyvs/k69F16kRDaD0bWC4S&#10;UMSVty3XBt7fyvkdqBCRLXaeycA3BVgXk6scM+vP/EqnbayVlHDI0EATY59pHaqGHIaF74kl+/SD&#10;wyg41NoOeJZy1+lVktxohy3LQoM9PTZUfW2PzkAoP+hQ/syqWbJLa0+rw9PLMxpzPR03D6AijfHv&#10;GC76og6FOO39kW1QnbB8Eg2koCRMb+8F9xfURa7/uxe/AAAA//8DAFBLAQItABQABgAIAAAAIQC2&#10;gziS/gAAAOEBAAATAAAAAAAAAAAAAAAAAAAAAABbQ29udGVudF9UeXBlc10ueG1sUEsBAi0AFAAG&#10;AAgAAAAhADj9If/WAAAAlAEAAAsAAAAAAAAAAAAAAAAALwEAAF9yZWxzLy5yZWxzUEsBAi0AFAAG&#10;AAgAAAAhADtYPVuvAQAASAMAAA4AAAAAAAAAAAAAAAAALgIAAGRycy9lMm9Eb2MueG1sUEsBAi0A&#10;FAAGAAgAAAAhAJM/JrXYAAAAAwEAAA8AAAAAAAAAAAAAAAAACQQAAGRycy9kb3ducmV2LnhtbFBL&#10;BQYAAAAABAAEAPMAAAAOBQAAAAA=&#10;"/>
            </w:pict>
          </mc:Fallback>
        </mc:AlternateContent>
      </w:r>
      <w:r w:rsidRPr="00A05507">
        <w:rPr>
          <w:rFonts w:ascii="Tw Cen MT" w:hAnsi="Tw Cen MT"/>
          <w:sz w:val="28"/>
          <w:szCs w:val="28"/>
        </w:rPr>
        <w:t xml:space="preserve">                                 , Notary Public</w:t>
      </w:r>
    </w:p>
    <w:p w14:paraId="1524F86C" w14:textId="77777777" w:rsidR="00685960" w:rsidRPr="00A05507" w:rsidRDefault="00685960" w:rsidP="005348F7">
      <w:pPr>
        <w:tabs>
          <w:tab w:val="left" w:pos="-1440"/>
          <w:tab w:val="left" w:pos="-720"/>
          <w:tab w:val="left" w:pos="720"/>
          <w:tab w:val="left" w:pos="1440"/>
          <w:tab w:val="left" w:pos="4752"/>
        </w:tabs>
        <w:spacing w:after="0" w:line="240" w:lineRule="auto"/>
        <w:jc w:val="both"/>
        <w:rPr>
          <w:rFonts w:ascii="Tw Cen MT" w:hAnsi="Tw Cen MT"/>
          <w:sz w:val="28"/>
          <w:szCs w:val="28"/>
        </w:rPr>
      </w:pPr>
      <w:r w:rsidRPr="00A05507">
        <w:rPr>
          <w:rFonts w:ascii="Tw Cen MT" w:hAnsi="Tw Cen MT"/>
          <w:sz w:val="28"/>
          <w:szCs w:val="28"/>
        </w:rPr>
        <w:t xml:space="preserve">                               County, Michigan</w:t>
      </w:r>
    </w:p>
    <w:p w14:paraId="465B1130" w14:textId="77777777" w:rsidR="00685960" w:rsidRDefault="00685960" w:rsidP="005348F7">
      <w:pPr>
        <w:tabs>
          <w:tab w:val="left" w:pos="-1440"/>
          <w:tab w:val="left" w:pos="-720"/>
          <w:tab w:val="left" w:pos="720"/>
          <w:tab w:val="left" w:pos="1440"/>
          <w:tab w:val="left" w:pos="4752"/>
        </w:tabs>
        <w:spacing w:after="0" w:line="240" w:lineRule="auto"/>
        <w:jc w:val="both"/>
        <w:rPr>
          <w:rFonts w:ascii="Tw Cen MT" w:hAnsi="Tw Cen MT"/>
          <w:sz w:val="28"/>
          <w:szCs w:val="28"/>
        </w:rPr>
      </w:pPr>
      <w:r w:rsidRPr="00A05507">
        <w:rPr>
          <w:rFonts w:ascii="Tw Cen MT" w:hAnsi="Tw Cen MT"/>
          <w:sz w:val="28"/>
          <w:szCs w:val="28"/>
        </w:rPr>
        <w:t xml:space="preserve">My Commission Expires:   /    /           </w:t>
      </w:r>
    </w:p>
    <w:p w14:paraId="2EAF42FE" w14:textId="77777777" w:rsidR="00685960" w:rsidRDefault="00685960" w:rsidP="005348F7">
      <w:pPr>
        <w:tabs>
          <w:tab w:val="left" w:pos="-1440"/>
          <w:tab w:val="left" w:pos="-720"/>
          <w:tab w:val="left" w:pos="720"/>
          <w:tab w:val="left" w:pos="1440"/>
          <w:tab w:val="left" w:pos="4752"/>
        </w:tabs>
        <w:spacing w:after="0" w:line="240" w:lineRule="auto"/>
        <w:jc w:val="both"/>
        <w:rPr>
          <w:rFonts w:ascii="Tw Cen MT" w:hAnsi="Tw Cen MT"/>
          <w:sz w:val="28"/>
          <w:szCs w:val="28"/>
        </w:rPr>
        <w:sectPr w:rsidR="00685960" w:rsidSect="005348F7">
          <w:type w:val="continuous"/>
          <w:pgSz w:w="12240" w:h="15840" w:code="1"/>
          <w:pgMar w:top="1440" w:right="1440" w:bottom="1152" w:left="1440" w:header="864" w:footer="720" w:gutter="0"/>
          <w:cols w:num="2" w:space="720"/>
          <w:noEndnote/>
          <w:docGrid w:linePitch="360"/>
        </w:sectPr>
      </w:pPr>
    </w:p>
    <w:p w14:paraId="14A9DAF9" w14:textId="77777777" w:rsidR="00685960" w:rsidRDefault="00685960" w:rsidP="005348F7">
      <w:pPr>
        <w:tabs>
          <w:tab w:val="left" w:pos="-1440"/>
        </w:tabs>
        <w:spacing w:after="0"/>
        <w:jc w:val="center"/>
        <w:rPr>
          <w:rFonts w:ascii="Tw Cen MT" w:hAnsi="Tw Cen MT"/>
          <w:b/>
          <w:bCs/>
          <w:smallCaps/>
          <w:sz w:val="28"/>
          <w:szCs w:val="28"/>
        </w:rPr>
      </w:pPr>
      <w:r>
        <w:rPr>
          <w:rFonts w:ascii="Tw Cen MT" w:hAnsi="Tw Cen MT"/>
          <w:b/>
          <w:bCs/>
          <w:smallCaps/>
          <w:sz w:val="28"/>
          <w:szCs w:val="28"/>
        </w:rPr>
        <w:lastRenderedPageBreak/>
        <w:t>United States Bankruptcy Court</w:t>
      </w:r>
    </w:p>
    <w:p w14:paraId="53424DFC" w14:textId="77777777" w:rsidR="00685960" w:rsidRDefault="00685960" w:rsidP="005348F7">
      <w:pPr>
        <w:tabs>
          <w:tab w:val="center" w:pos="4680"/>
          <w:tab w:val="left" w:pos="5670"/>
        </w:tabs>
        <w:spacing w:after="0" w:line="213" w:lineRule="auto"/>
        <w:jc w:val="center"/>
        <w:rPr>
          <w:rFonts w:ascii="Tw Cen MT" w:hAnsi="Tw Cen MT"/>
          <w:b/>
          <w:bCs/>
          <w:smallCaps/>
          <w:sz w:val="28"/>
          <w:szCs w:val="28"/>
        </w:rPr>
      </w:pPr>
      <w:r>
        <w:rPr>
          <w:rFonts w:ascii="Tw Cen MT" w:hAnsi="Tw Cen MT"/>
          <w:b/>
          <w:bCs/>
          <w:smallCaps/>
          <w:sz w:val="28"/>
          <w:szCs w:val="28"/>
        </w:rPr>
        <w:t>Eastern District Of Michigan</w:t>
      </w:r>
    </w:p>
    <w:p w14:paraId="31B699FC" w14:textId="77777777" w:rsidR="00685960" w:rsidRDefault="00685960" w:rsidP="005348F7">
      <w:pPr>
        <w:tabs>
          <w:tab w:val="center" w:pos="4680"/>
          <w:tab w:val="left" w:pos="5670"/>
        </w:tabs>
        <w:spacing w:after="0" w:line="213" w:lineRule="auto"/>
        <w:jc w:val="center"/>
        <w:rPr>
          <w:rFonts w:ascii="Tw Cen MT" w:hAnsi="Tw Cen MT"/>
          <w:b/>
          <w:bCs/>
          <w:smallCaps/>
          <w:sz w:val="28"/>
          <w:szCs w:val="28"/>
        </w:rPr>
      </w:pPr>
      <w:r>
        <w:rPr>
          <w:rFonts w:ascii="Tw Cen MT" w:hAnsi="Tw Cen MT"/>
          <w:b/>
          <w:bCs/>
          <w:smallCaps/>
          <w:sz w:val="28"/>
          <w:szCs w:val="28"/>
        </w:rPr>
        <w:t>Southern Division - Detroit</w:t>
      </w:r>
    </w:p>
    <w:p w14:paraId="453E1F6E" w14:textId="77777777" w:rsidR="00685960" w:rsidRPr="00A05507" w:rsidRDefault="00685960" w:rsidP="00DD0127">
      <w:pPr>
        <w:spacing w:after="0" w:line="240" w:lineRule="auto"/>
        <w:jc w:val="center"/>
        <w:rPr>
          <w:rFonts w:ascii="Tw Cen MT" w:hAnsi="Tw Cen MT" w:cs="Times New Roman"/>
          <w:sz w:val="28"/>
          <w:szCs w:val="28"/>
        </w:rPr>
      </w:pPr>
    </w:p>
    <w:tbl>
      <w:tblPr>
        <w:tblW w:w="9360" w:type="dxa"/>
        <w:tblLayout w:type="fixed"/>
        <w:tblLook w:val="0000" w:firstRow="0" w:lastRow="0" w:firstColumn="0" w:lastColumn="0" w:noHBand="0" w:noVBand="0"/>
      </w:tblPr>
      <w:tblGrid>
        <w:gridCol w:w="5040"/>
        <w:gridCol w:w="4320"/>
      </w:tblGrid>
      <w:tr w:rsidR="00685960" w:rsidRPr="00A05507" w14:paraId="6247E1D5" w14:textId="77777777" w:rsidTr="006B2FD7">
        <w:tc>
          <w:tcPr>
            <w:tcW w:w="5040" w:type="dxa"/>
          </w:tcPr>
          <w:p w14:paraId="7B48925A" w14:textId="77777777" w:rsidR="00685960" w:rsidRDefault="00685960" w:rsidP="008C529E">
            <w:pPr>
              <w:spacing w:after="0" w:line="240" w:lineRule="auto"/>
              <w:rPr>
                <w:rFonts w:ascii="Tw Cen MT" w:hAnsi="Tw Cen MT"/>
                <w:b/>
                <w:bCs/>
                <w:smallCaps/>
                <w:sz w:val="28"/>
                <w:szCs w:val="28"/>
              </w:rPr>
            </w:pPr>
            <w:r>
              <w:rPr>
                <w:rFonts w:ascii="Tw Cen MT" w:hAnsi="Tw Cen MT"/>
                <w:b/>
                <w:bCs/>
                <w:smallCaps/>
                <w:sz w:val="28"/>
                <w:szCs w:val="28"/>
              </w:rPr>
              <w:t>In The Matter Of:</w:t>
            </w:r>
          </w:p>
          <w:p w14:paraId="2A238D45" w14:textId="666647A7" w:rsidR="00685960" w:rsidRDefault="00685960" w:rsidP="008C529E">
            <w:pPr>
              <w:spacing w:after="0" w:line="240" w:lineRule="auto"/>
              <w:rPr>
                <w:rFonts w:ascii="Tw Cen MT" w:hAnsi="Tw Cen MT"/>
                <w:smallCaps/>
                <w:sz w:val="28"/>
                <w:szCs w:val="28"/>
              </w:rPr>
            </w:pPr>
            <w:r>
              <w:rPr>
                <w:rFonts w:ascii="Tw Cen MT" w:hAnsi="Tw Cen MT"/>
                <w:smallCaps/>
                <w:sz w:val="28"/>
                <w:szCs w:val="28"/>
              </w:rPr>
              <w:t>,</w:t>
            </w:r>
          </w:p>
          <w:p w14:paraId="30EF4C3C" w14:textId="77777777" w:rsidR="00685960" w:rsidRDefault="00685960" w:rsidP="008C529E">
            <w:pPr>
              <w:spacing w:after="0" w:line="240" w:lineRule="auto"/>
              <w:rPr>
                <w:rFonts w:ascii="Tw Cen MT" w:hAnsi="Tw Cen MT"/>
                <w:smallCaps/>
                <w:sz w:val="28"/>
                <w:szCs w:val="28"/>
              </w:rPr>
            </w:pPr>
            <w:r w:rsidRPr="004249E3">
              <w:rPr>
                <w:rFonts w:ascii="Tw Cen MT" w:hAnsi="Tw Cen MT"/>
                <w:smallCaps/>
                <w:noProof/>
                <w:sz w:val="28"/>
                <w:szCs w:val="28"/>
              </w:rPr>
              <w:t>Debtor</w:t>
            </w:r>
            <w:r>
              <w:rPr>
                <w:rFonts w:ascii="Tw Cen MT" w:hAnsi="Tw Cen MT"/>
                <w:smallCaps/>
                <w:sz w:val="28"/>
                <w:szCs w:val="28"/>
              </w:rPr>
              <w:t>.</w:t>
            </w:r>
          </w:p>
          <w:p w14:paraId="674C6E2A" w14:textId="77777777" w:rsidR="00685960" w:rsidRPr="00A05507" w:rsidRDefault="00685960" w:rsidP="008C529E">
            <w:pPr>
              <w:spacing w:after="0" w:line="240" w:lineRule="auto"/>
              <w:rPr>
                <w:rFonts w:ascii="Tw Cen MT" w:hAnsi="Tw Cen MT" w:cs="Times New Roman"/>
                <w:sz w:val="28"/>
                <w:szCs w:val="28"/>
              </w:rPr>
            </w:pPr>
            <w:r>
              <w:rPr>
                <w:rFonts w:ascii="Tw Cen MT" w:hAnsi="Tw Cen MT"/>
                <w:smallCaps/>
                <w:sz w:val="28"/>
                <w:szCs w:val="28"/>
              </w:rPr>
              <w:t>______________________/</w:t>
            </w:r>
          </w:p>
        </w:tc>
        <w:tc>
          <w:tcPr>
            <w:tcW w:w="4320" w:type="dxa"/>
          </w:tcPr>
          <w:p w14:paraId="7A2B2F53" w14:textId="77777777" w:rsidR="00685960" w:rsidRDefault="00685960" w:rsidP="008C529E">
            <w:pPr>
              <w:spacing w:after="0" w:line="240" w:lineRule="auto"/>
              <w:rPr>
                <w:rFonts w:ascii="Tw Cen MT" w:hAnsi="Tw Cen MT"/>
                <w:smallCaps/>
                <w:sz w:val="28"/>
                <w:szCs w:val="28"/>
              </w:rPr>
            </w:pPr>
            <w:r>
              <w:rPr>
                <w:rFonts w:ascii="Tw Cen MT" w:hAnsi="Tw Cen MT"/>
                <w:smallCaps/>
                <w:sz w:val="28"/>
                <w:szCs w:val="28"/>
              </w:rPr>
              <w:t>Chapter 13</w:t>
            </w:r>
          </w:p>
          <w:p w14:paraId="65C37CD5" w14:textId="1652287E" w:rsidR="00685960" w:rsidRDefault="00685960" w:rsidP="008C529E">
            <w:pPr>
              <w:spacing w:after="0" w:line="240" w:lineRule="auto"/>
              <w:rPr>
                <w:rFonts w:ascii="Tw Cen MT" w:hAnsi="Tw Cen MT"/>
                <w:smallCaps/>
                <w:sz w:val="28"/>
                <w:szCs w:val="28"/>
              </w:rPr>
            </w:pPr>
            <w:r>
              <w:rPr>
                <w:rFonts w:ascii="Tw Cen MT" w:hAnsi="Tw Cen MT"/>
                <w:smallCaps/>
                <w:sz w:val="28"/>
                <w:szCs w:val="28"/>
              </w:rPr>
              <w:t xml:space="preserve">Case No. </w:t>
            </w:r>
          </w:p>
          <w:p w14:paraId="1798F6FC" w14:textId="543F5A37" w:rsidR="00685960" w:rsidRPr="00A05507" w:rsidRDefault="00685960" w:rsidP="008C529E">
            <w:pPr>
              <w:spacing w:after="0" w:line="240" w:lineRule="auto"/>
              <w:rPr>
                <w:rFonts w:ascii="Tw Cen MT" w:hAnsi="Tw Cen MT" w:cs="Times New Roman"/>
                <w:sz w:val="28"/>
                <w:szCs w:val="28"/>
              </w:rPr>
            </w:pPr>
            <w:r>
              <w:rPr>
                <w:rFonts w:ascii="Tw Cen MT" w:hAnsi="Tw Cen MT"/>
                <w:smallCaps/>
                <w:sz w:val="28"/>
                <w:szCs w:val="28"/>
              </w:rPr>
              <w:t xml:space="preserve">JUDGE </w:t>
            </w:r>
          </w:p>
        </w:tc>
      </w:tr>
    </w:tbl>
    <w:p w14:paraId="7AAFA2BC" w14:textId="77777777" w:rsidR="00685960" w:rsidRPr="00A05507" w:rsidRDefault="00685960" w:rsidP="00DD0127">
      <w:pPr>
        <w:tabs>
          <w:tab w:val="left" w:pos="5760"/>
        </w:tabs>
        <w:spacing w:after="0" w:line="240" w:lineRule="auto"/>
        <w:jc w:val="both"/>
        <w:rPr>
          <w:rFonts w:ascii="Tw Cen MT" w:hAnsi="Tw Cen MT" w:cs="Times New Roman"/>
          <w:sz w:val="28"/>
          <w:szCs w:val="28"/>
        </w:rPr>
      </w:pPr>
    </w:p>
    <w:p w14:paraId="3F02F7E3" w14:textId="77777777" w:rsidR="00685960" w:rsidRPr="00A05507" w:rsidRDefault="00685960" w:rsidP="00DD0127">
      <w:pPr>
        <w:tabs>
          <w:tab w:val="left" w:pos="5760"/>
        </w:tabs>
        <w:spacing w:after="240" w:line="240" w:lineRule="auto"/>
        <w:jc w:val="center"/>
        <w:rPr>
          <w:rFonts w:ascii="Tw Cen MT" w:hAnsi="Tw Cen MT" w:cs="Times New Roman"/>
          <w:b/>
          <w:sz w:val="28"/>
          <w:szCs w:val="28"/>
          <w:u w:val="single"/>
        </w:rPr>
      </w:pPr>
      <w:r w:rsidRPr="00A05507">
        <w:rPr>
          <w:rFonts w:ascii="Tw Cen MT" w:hAnsi="Tw Cen MT" w:cs="Times New Roman"/>
          <w:b/>
          <w:sz w:val="28"/>
          <w:szCs w:val="28"/>
          <w:u w:val="single"/>
        </w:rPr>
        <w:t>ORDER APPROVING TOLLING AGREEMENT</w:t>
      </w:r>
    </w:p>
    <w:p w14:paraId="6FECA763" w14:textId="77777777" w:rsidR="00685960" w:rsidRPr="00A05507" w:rsidRDefault="00685960" w:rsidP="001210A5">
      <w:pPr>
        <w:tabs>
          <w:tab w:val="left" w:pos="5760"/>
        </w:tabs>
        <w:spacing w:after="0" w:line="360" w:lineRule="auto"/>
        <w:ind w:firstLine="720"/>
        <w:jc w:val="both"/>
        <w:rPr>
          <w:rFonts w:ascii="Tw Cen MT" w:hAnsi="Tw Cen MT" w:cs="Times New Roman"/>
          <w:sz w:val="28"/>
          <w:szCs w:val="28"/>
        </w:rPr>
      </w:pPr>
      <w:r w:rsidRPr="00A05507">
        <w:rPr>
          <w:rFonts w:ascii="Tw Cen MT" w:hAnsi="Tw Cen MT" w:cs="Times New Roman"/>
          <w:sz w:val="28"/>
          <w:szCs w:val="28"/>
        </w:rPr>
        <w:t xml:space="preserve">This matter came before the Court on the Stipulation of </w:t>
      </w:r>
      <w:r>
        <w:rPr>
          <w:rFonts w:ascii="Tw Cen MT" w:hAnsi="Tw Cen MT" w:cs="Times New Roman"/>
          <w:sz w:val="28"/>
          <w:szCs w:val="28"/>
        </w:rPr>
        <w:t>Debtor</w:t>
      </w:r>
      <w:r w:rsidRPr="00A05507">
        <w:rPr>
          <w:rFonts w:ascii="Tw Cen MT" w:hAnsi="Tw Cen MT" w:cs="Times New Roman"/>
          <w:sz w:val="28"/>
          <w:szCs w:val="28"/>
        </w:rPr>
        <w:t xml:space="preserve">, Transferee; and Krispen S. Carroll, Standing Chapter 13 Trustee (ECF#____) for entry of an Order approving a Tolling Agreement between the parties. This Court has reviewed the proposed Tolling Agreement and the pertinent pleadings and is advised in the </w:t>
      </w:r>
      <w:proofErr w:type="gramStart"/>
      <w:r w:rsidRPr="00A05507">
        <w:rPr>
          <w:rFonts w:ascii="Tw Cen MT" w:hAnsi="Tw Cen MT" w:cs="Times New Roman"/>
          <w:sz w:val="28"/>
          <w:szCs w:val="28"/>
        </w:rPr>
        <w:t>premises;</w:t>
      </w:r>
      <w:proofErr w:type="gramEnd"/>
    </w:p>
    <w:p w14:paraId="64DE7EB1" w14:textId="77777777" w:rsidR="00685960" w:rsidRPr="00A05507" w:rsidRDefault="00685960" w:rsidP="001210A5">
      <w:pPr>
        <w:tabs>
          <w:tab w:val="left" w:pos="5760"/>
        </w:tabs>
        <w:spacing w:after="0" w:line="360" w:lineRule="auto"/>
        <w:ind w:firstLine="720"/>
        <w:jc w:val="both"/>
        <w:rPr>
          <w:rFonts w:ascii="Tw Cen MT" w:hAnsi="Tw Cen MT" w:cs="Times New Roman"/>
          <w:sz w:val="28"/>
          <w:szCs w:val="28"/>
        </w:rPr>
      </w:pPr>
      <w:r w:rsidRPr="005348F7">
        <w:rPr>
          <w:rFonts w:ascii="Tw Cen MT" w:hAnsi="Tw Cen MT" w:cs="Times New Roman"/>
          <w:b/>
          <w:bCs/>
          <w:smallCaps/>
          <w:sz w:val="28"/>
          <w:szCs w:val="28"/>
        </w:rPr>
        <w:t>It Is Hereby Ordered And Adjudged</w:t>
      </w:r>
      <w:r w:rsidRPr="00A05507">
        <w:rPr>
          <w:rFonts w:ascii="Tw Cen MT" w:hAnsi="Tw Cen MT" w:cs="Times New Roman"/>
          <w:sz w:val="28"/>
          <w:szCs w:val="28"/>
        </w:rPr>
        <w:t xml:space="preserve"> that the Tolling Agreement is approved in all respects and is incorporated into this Order as if fully restated herein.  </w:t>
      </w:r>
    </w:p>
    <w:p w14:paraId="46AF44B6" w14:textId="77777777" w:rsidR="00685960" w:rsidRPr="00A05507" w:rsidRDefault="00685960" w:rsidP="001210A5">
      <w:pPr>
        <w:tabs>
          <w:tab w:val="left" w:pos="5760"/>
        </w:tabs>
        <w:spacing w:after="0" w:line="360" w:lineRule="auto"/>
        <w:ind w:firstLine="720"/>
        <w:jc w:val="both"/>
        <w:rPr>
          <w:rFonts w:ascii="Tw Cen MT" w:hAnsi="Tw Cen MT" w:cs="Times New Roman"/>
          <w:sz w:val="28"/>
          <w:szCs w:val="28"/>
        </w:rPr>
      </w:pPr>
      <w:r w:rsidRPr="005348F7">
        <w:rPr>
          <w:rFonts w:ascii="Tw Cen MT" w:hAnsi="Tw Cen MT" w:cs="Times New Roman"/>
          <w:b/>
          <w:bCs/>
          <w:smallCaps/>
          <w:sz w:val="28"/>
          <w:szCs w:val="28"/>
        </w:rPr>
        <w:t>It Is</w:t>
      </w:r>
      <w:r>
        <w:rPr>
          <w:rFonts w:ascii="Tw Cen MT" w:hAnsi="Tw Cen MT" w:cs="Times New Roman"/>
          <w:b/>
          <w:bCs/>
          <w:smallCaps/>
          <w:sz w:val="28"/>
          <w:szCs w:val="28"/>
        </w:rPr>
        <w:t xml:space="preserve"> Further</w:t>
      </w:r>
      <w:r w:rsidRPr="005348F7">
        <w:rPr>
          <w:rFonts w:ascii="Tw Cen MT" w:hAnsi="Tw Cen MT" w:cs="Times New Roman"/>
          <w:b/>
          <w:bCs/>
          <w:smallCaps/>
          <w:sz w:val="28"/>
          <w:szCs w:val="28"/>
        </w:rPr>
        <w:t xml:space="preserve"> Ordered And Adjudged</w:t>
      </w:r>
      <w:r w:rsidRPr="00A05507">
        <w:rPr>
          <w:rFonts w:ascii="Tw Cen MT" w:hAnsi="Tw Cen MT" w:cs="Times New Roman"/>
          <w:sz w:val="28"/>
          <w:szCs w:val="28"/>
        </w:rPr>
        <w:t xml:space="preserve"> that the Tolling Agreement shall become null and void and cease to be of any effect if either this case is dismissed, or the </w:t>
      </w:r>
      <w:r>
        <w:rPr>
          <w:rFonts w:ascii="Tw Cen MT" w:hAnsi="Tw Cen MT" w:cs="Times New Roman"/>
          <w:sz w:val="28"/>
          <w:szCs w:val="28"/>
        </w:rPr>
        <w:t xml:space="preserve">Debtor </w:t>
      </w:r>
      <w:r w:rsidRPr="00A05507">
        <w:rPr>
          <w:rFonts w:ascii="Tw Cen MT" w:hAnsi="Tw Cen MT" w:cs="Times New Roman"/>
          <w:sz w:val="28"/>
          <w:szCs w:val="28"/>
        </w:rPr>
        <w:t>obtains a discharge in this Chapter 13 proceeding.</w:t>
      </w:r>
    </w:p>
    <w:p w14:paraId="4CEBCFFC" w14:textId="77777777" w:rsidR="00685960" w:rsidRDefault="00685960" w:rsidP="001210A5">
      <w:pPr>
        <w:tabs>
          <w:tab w:val="left" w:pos="5760"/>
        </w:tabs>
        <w:spacing w:after="0" w:line="360" w:lineRule="auto"/>
        <w:ind w:firstLine="720"/>
        <w:jc w:val="both"/>
        <w:rPr>
          <w:rFonts w:ascii="Tw Cen MT" w:hAnsi="Tw Cen MT" w:cs="Times New Roman"/>
          <w:sz w:val="28"/>
          <w:szCs w:val="28"/>
        </w:rPr>
        <w:sectPr w:rsidR="00685960" w:rsidSect="005348F7">
          <w:pgSz w:w="12240" w:h="15840" w:code="1"/>
          <w:pgMar w:top="1440" w:right="1440" w:bottom="1152" w:left="1440" w:header="864" w:footer="720" w:gutter="0"/>
          <w:cols w:space="720"/>
          <w:noEndnote/>
          <w:docGrid w:linePitch="360"/>
        </w:sectPr>
      </w:pPr>
      <w:r w:rsidRPr="005348F7">
        <w:rPr>
          <w:rFonts w:ascii="Tw Cen MT" w:hAnsi="Tw Cen MT" w:cs="Times New Roman"/>
          <w:b/>
          <w:bCs/>
          <w:smallCaps/>
          <w:sz w:val="28"/>
          <w:szCs w:val="28"/>
        </w:rPr>
        <w:t>It Is</w:t>
      </w:r>
      <w:r>
        <w:rPr>
          <w:rFonts w:ascii="Tw Cen MT" w:hAnsi="Tw Cen MT" w:cs="Times New Roman"/>
          <w:b/>
          <w:bCs/>
          <w:smallCaps/>
          <w:sz w:val="28"/>
          <w:szCs w:val="28"/>
        </w:rPr>
        <w:t xml:space="preserve"> Further</w:t>
      </w:r>
      <w:r w:rsidRPr="005348F7">
        <w:rPr>
          <w:rFonts w:ascii="Tw Cen MT" w:hAnsi="Tw Cen MT" w:cs="Times New Roman"/>
          <w:b/>
          <w:bCs/>
          <w:smallCaps/>
          <w:sz w:val="28"/>
          <w:szCs w:val="28"/>
        </w:rPr>
        <w:t xml:space="preserve"> Ordered And Adjudged</w:t>
      </w:r>
      <w:r w:rsidRPr="00A05507">
        <w:rPr>
          <w:rFonts w:ascii="Tw Cen MT" w:hAnsi="Tw Cen MT" w:cs="Times New Roman"/>
          <w:sz w:val="28"/>
          <w:szCs w:val="28"/>
        </w:rPr>
        <w:t xml:space="preserve"> that if this case is converted to another Chapter of the United States Bankruptcy Code, the tolling period will cease, and any applicable statute of limitations shall commence upon entry of an Order Converting this case. </w:t>
      </w:r>
    </w:p>
    <w:p w14:paraId="0D96D689" w14:textId="77777777" w:rsidR="00685960" w:rsidRPr="00A05507" w:rsidRDefault="00685960" w:rsidP="001210A5">
      <w:pPr>
        <w:tabs>
          <w:tab w:val="left" w:pos="5760"/>
        </w:tabs>
        <w:spacing w:after="0" w:line="360" w:lineRule="auto"/>
        <w:ind w:firstLine="720"/>
        <w:jc w:val="both"/>
        <w:rPr>
          <w:rFonts w:ascii="Tw Cen MT" w:hAnsi="Tw Cen MT" w:cs="Times New Roman"/>
          <w:sz w:val="28"/>
          <w:szCs w:val="28"/>
        </w:rPr>
      </w:pPr>
    </w:p>
    <w:sectPr w:rsidR="00685960" w:rsidRPr="00A05507" w:rsidSect="00685960">
      <w:type w:val="continuous"/>
      <w:pgSz w:w="12240" w:h="15840" w:code="1"/>
      <w:pgMar w:top="1440" w:right="1440" w:bottom="1152" w:left="1440" w:header="864"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4453334-236F-42E3-B373-C7FE251F3A31}"/>
    <w:docVar w:name="dgnword-eventsink" w:val="541239064"/>
  </w:docVars>
  <w:rsids>
    <w:rsidRoot w:val="00210FB3"/>
    <w:rsid w:val="00023F37"/>
    <w:rsid w:val="00047BCD"/>
    <w:rsid w:val="00062F23"/>
    <w:rsid w:val="00085300"/>
    <w:rsid w:val="000F546D"/>
    <w:rsid w:val="001210A5"/>
    <w:rsid w:val="00195FF1"/>
    <w:rsid w:val="00210FB3"/>
    <w:rsid w:val="0021428F"/>
    <w:rsid w:val="0025350A"/>
    <w:rsid w:val="00253995"/>
    <w:rsid w:val="002760B8"/>
    <w:rsid w:val="002B5E80"/>
    <w:rsid w:val="002D15A5"/>
    <w:rsid w:val="002D5700"/>
    <w:rsid w:val="00352206"/>
    <w:rsid w:val="00391B43"/>
    <w:rsid w:val="003C5D35"/>
    <w:rsid w:val="004B652D"/>
    <w:rsid w:val="00531B22"/>
    <w:rsid w:val="005348F7"/>
    <w:rsid w:val="00574809"/>
    <w:rsid w:val="0058400A"/>
    <w:rsid w:val="005F5B1A"/>
    <w:rsid w:val="006178EC"/>
    <w:rsid w:val="00685960"/>
    <w:rsid w:val="006B2FD7"/>
    <w:rsid w:val="00745477"/>
    <w:rsid w:val="00760B33"/>
    <w:rsid w:val="0085383A"/>
    <w:rsid w:val="0088004E"/>
    <w:rsid w:val="008C529E"/>
    <w:rsid w:val="0098757C"/>
    <w:rsid w:val="009E1C3F"/>
    <w:rsid w:val="009F07DE"/>
    <w:rsid w:val="00A05507"/>
    <w:rsid w:val="00A055A3"/>
    <w:rsid w:val="00A120CE"/>
    <w:rsid w:val="00A8337D"/>
    <w:rsid w:val="00AF0238"/>
    <w:rsid w:val="00BA32F7"/>
    <w:rsid w:val="00BA7F50"/>
    <w:rsid w:val="00C20A3C"/>
    <w:rsid w:val="00C97783"/>
    <w:rsid w:val="00CD7F81"/>
    <w:rsid w:val="00D36D11"/>
    <w:rsid w:val="00DB481B"/>
    <w:rsid w:val="00DD0127"/>
    <w:rsid w:val="00DE145B"/>
    <w:rsid w:val="00DE3308"/>
    <w:rsid w:val="00DE523A"/>
    <w:rsid w:val="00E1383F"/>
    <w:rsid w:val="00F531EF"/>
    <w:rsid w:val="00FA1297"/>
    <w:rsid w:val="00FF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DCAE"/>
  <w15:chartTrackingRefBased/>
  <w15:docId w15:val="{8E7A9DB0-F55A-41E0-8968-51B2A0D2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23A"/>
    <w:rPr>
      <w:color w:val="0563C1" w:themeColor="hyperlink"/>
      <w:u w:val="single"/>
    </w:rPr>
  </w:style>
  <w:style w:type="character" w:styleId="UnresolvedMention">
    <w:name w:val="Unresolved Mention"/>
    <w:basedOn w:val="DefaultParagraphFont"/>
    <w:uiPriority w:val="99"/>
    <w:semiHidden/>
    <w:unhideWhenUsed/>
    <w:rsid w:val="00DE5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EED22-AFBC-4FF4-81C1-5CF37438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DeCarlo</dc:creator>
  <cp:keywords/>
  <dc:description/>
  <cp:lastModifiedBy>Travis Hall</cp:lastModifiedBy>
  <cp:revision>4</cp:revision>
  <cp:lastPrinted>2018-08-16T15:47:00Z</cp:lastPrinted>
  <dcterms:created xsi:type="dcterms:W3CDTF">2023-03-15T19:35:00Z</dcterms:created>
  <dcterms:modified xsi:type="dcterms:W3CDTF">2023-09-29T14:02:00Z</dcterms:modified>
</cp:coreProperties>
</file>